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2B46" w:rsidRDefault="00312B46" w:rsidP="00312B46">
      <w:pPr>
        <w:jc w:val="center"/>
        <w:outlineLvl w:val="0"/>
        <w:rPr>
          <w:b/>
          <w:sz w:val="32"/>
          <w:szCs w:val="32"/>
          <w:u w:val="single"/>
        </w:rPr>
      </w:pPr>
      <w:r>
        <w:rPr>
          <w:b/>
          <w:sz w:val="32"/>
          <w:szCs w:val="32"/>
          <w:u w:val="single"/>
        </w:rPr>
        <w:t xml:space="preserve">OPIS </w:t>
      </w:r>
      <w:r w:rsidRPr="004A2A36">
        <w:rPr>
          <w:b/>
          <w:sz w:val="32"/>
          <w:szCs w:val="32"/>
          <w:u w:val="single"/>
        </w:rPr>
        <w:t>DO PROJEKTU</w:t>
      </w:r>
    </w:p>
    <w:p w:rsidR="00312B46" w:rsidRPr="004A2A36" w:rsidRDefault="00312B46" w:rsidP="00312B46">
      <w:pPr>
        <w:jc w:val="center"/>
        <w:outlineLvl w:val="0"/>
        <w:rPr>
          <w:b/>
          <w:sz w:val="32"/>
          <w:szCs w:val="32"/>
          <w:u w:val="single"/>
        </w:rPr>
      </w:pPr>
      <w:r w:rsidRPr="004A2A36">
        <w:rPr>
          <w:b/>
          <w:sz w:val="32"/>
          <w:szCs w:val="32"/>
          <w:u w:val="single"/>
        </w:rPr>
        <w:t xml:space="preserve"> ARCHITEKTONICZNO-BUDOWLANEGO</w:t>
      </w:r>
    </w:p>
    <w:p w:rsidR="00312B46" w:rsidRDefault="00312B46" w:rsidP="00312B46">
      <w:pPr>
        <w:rPr>
          <w:sz w:val="32"/>
          <w:szCs w:val="32"/>
        </w:rPr>
      </w:pPr>
    </w:p>
    <w:p w:rsidR="00312B46" w:rsidRPr="009A5B8F" w:rsidRDefault="00312B46" w:rsidP="009A5B8F">
      <w:pPr>
        <w:pStyle w:val="Akapitzlist"/>
        <w:numPr>
          <w:ilvl w:val="0"/>
          <w:numId w:val="18"/>
        </w:numPr>
        <w:rPr>
          <w:b/>
          <w:sz w:val="28"/>
          <w:szCs w:val="28"/>
          <w:u w:val="single"/>
        </w:rPr>
      </w:pPr>
      <w:r w:rsidRPr="009A5B8F">
        <w:rPr>
          <w:b/>
          <w:sz w:val="28"/>
          <w:szCs w:val="28"/>
          <w:u w:val="single"/>
        </w:rPr>
        <w:t>Rozwiązania projektowe</w:t>
      </w:r>
      <w:r w:rsidR="00101773">
        <w:rPr>
          <w:b/>
          <w:sz w:val="28"/>
          <w:szCs w:val="28"/>
          <w:u w:val="single"/>
        </w:rPr>
        <w:t xml:space="preserve"> – branża drogowa</w:t>
      </w:r>
    </w:p>
    <w:p w:rsidR="00312B46" w:rsidRDefault="00312B46" w:rsidP="00312B46">
      <w:pPr>
        <w:ind w:left="720"/>
        <w:rPr>
          <w:b/>
          <w:sz w:val="28"/>
          <w:szCs w:val="28"/>
        </w:rPr>
      </w:pPr>
    </w:p>
    <w:p w:rsidR="0085213A" w:rsidRPr="0085213A" w:rsidRDefault="0085213A" w:rsidP="0085213A">
      <w:pPr>
        <w:pStyle w:val="Akapitzlist"/>
        <w:numPr>
          <w:ilvl w:val="1"/>
          <w:numId w:val="17"/>
        </w:numPr>
        <w:ind w:left="426" w:hanging="437"/>
        <w:jc w:val="both"/>
        <w:outlineLvl w:val="0"/>
        <w:rPr>
          <w:sz w:val="28"/>
          <w:szCs w:val="28"/>
          <w:u w:val="single"/>
        </w:rPr>
      </w:pPr>
      <w:r>
        <w:rPr>
          <w:sz w:val="28"/>
          <w:szCs w:val="28"/>
          <w:u w:val="single"/>
        </w:rPr>
        <w:t>Geom</w:t>
      </w:r>
      <w:r w:rsidR="00035BCB">
        <w:rPr>
          <w:sz w:val="28"/>
          <w:szCs w:val="28"/>
          <w:u w:val="single"/>
        </w:rPr>
        <w:t>et</w:t>
      </w:r>
      <w:r>
        <w:rPr>
          <w:sz w:val="28"/>
          <w:szCs w:val="28"/>
          <w:u w:val="single"/>
        </w:rPr>
        <w:t>ria</w:t>
      </w:r>
    </w:p>
    <w:p w:rsidR="00101773" w:rsidRDefault="003F0E85" w:rsidP="00101773">
      <w:pPr>
        <w:autoSpaceDE w:val="0"/>
        <w:autoSpaceDN w:val="0"/>
        <w:adjustRightInd w:val="0"/>
        <w:ind w:left="1418" w:hanging="1418"/>
        <w:rPr>
          <w:sz w:val="28"/>
          <w:szCs w:val="28"/>
        </w:rPr>
      </w:pPr>
      <w:r>
        <w:rPr>
          <w:sz w:val="28"/>
          <w:szCs w:val="28"/>
        </w:rPr>
        <w:t xml:space="preserve">Na terenie </w:t>
      </w:r>
      <w:r w:rsidR="00101773">
        <w:rPr>
          <w:sz w:val="28"/>
          <w:szCs w:val="28"/>
        </w:rPr>
        <w:t>działki 340/7</w:t>
      </w:r>
      <w:r>
        <w:rPr>
          <w:sz w:val="28"/>
          <w:szCs w:val="28"/>
        </w:rPr>
        <w:t xml:space="preserve"> przewidziano wykonanie </w:t>
      </w:r>
      <w:r w:rsidR="00101773" w:rsidRPr="003A6C27">
        <w:rPr>
          <w:bCs/>
          <w:sz w:val="28"/>
          <w:szCs w:val="28"/>
        </w:rPr>
        <w:t>przebudowy</w:t>
      </w:r>
      <w:r w:rsidR="00101773">
        <w:rPr>
          <w:bCs/>
          <w:sz w:val="28"/>
          <w:szCs w:val="28"/>
        </w:rPr>
        <w:t>:</w:t>
      </w:r>
      <w:r w:rsidR="00101773" w:rsidRPr="003A6C27">
        <w:rPr>
          <w:bCs/>
          <w:sz w:val="28"/>
          <w:szCs w:val="28"/>
        </w:rPr>
        <w:t xml:space="preserve"> nawierzchni </w:t>
      </w:r>
      <w:r w:rsidR="00101773">
        <w:rPr>
          <w:sz w:val="28"/>
          <w:szCs w:val="28"/>
        </w:rPr>
        <w:t>dróg</w:t>
      </w:r>
    </w:p>
    <w:p w:rsidR="00101773" w:rsidRDefault="00101773" w:rsidP="00101773">
      <w:pPr>
        <w:autoSpaceDE w:val="0"/>
        <w:autoSpaceDN w:val="0"/>
        <w:adjustRightInd w:val="0"/>
        <w:ind w:left="1418" w:hanging="1418"/>
        <w:rPr>
          <w:bCs/>
          <w:sz w:val="28"/>
          <w:szCs w:val="28"/>
        </w:rPr>
      </w:pPr>
      <w:r>
        <w:rPr>
          <w:sz w:val="28"/>
          <w:szCs w:val="28"/>
        </w:rPr>
        <w:t>wewnętrznych</w:t>
      </w:r>
      <w:r w:rsidRPr="005C7BF7">
        <w:rPr>
          <w:sz w:val="28"/>
          <w:szCs w:val="28"/>
        </w:rPr>
        <w:t>,</w:t>
      </w:r>
      <w:r w:rsidR="002656CB">
        <w:rPr>
          <w:sz w:val="28"/>
          <w:szCs w:val="28"/>
        </w:rPr>
        <w:t xml:space="preserve"> </w:t>
      </w:r>
      <w:r w:rsidRPr="005C7BF7">
        <w:rPr>
          <w:sz w:val="28"/>
          <w:szCs w:val="28"/>
        </w:rPr>
        <w:t xml:space="preserve">chodników dla pieszych, stanowisk postojowych </w:t>
      </w:r>
      <w:r w:rsidRPr="003A6C27">
        <w:rPr>
          <w:bCs/>
          <w:sz w:val="28"/>
          <w:szCs w:val="28"/>
        </w:rPr>
        <w:t xml:space="preserve">dla samochodów </w:t>
      </w:r>
    </w:p>
    <w:p w:rsidR="00101773" w:rsidRDefault="00101773" w:rsidP="00101773">
      <w:pPr>
        <w:autoSpaceDE w:val="0"/>
        <w:autoSpaceDN w:val="0"/>
        <w:adjustRightInd w:val="0"/>
        <w:ind w:left="1418" w:hanging="1418"/>
        <w:rPr>
          <w:bCs/>
          <w:sz w:val="28"/>
          <w:szCs w:val="28"/>
        </w:rPr>
      </w:pPr>
      <w:r w:rsidRPr="003A6C27">
        <w:rPr>
          <w:bCs/>
          <w:sz w:val="28"/>
          <w:szCs w:val="28"/>
        </w:rPr>
        <w:t>osobowych w</w:t>
      </w:r>
      <w:r w:rsidR="002656CB">
        <w:rPr>
          <w:bCs/>
          <w:sz w:val="28"/>
          <w:szCs w:val="28"/>
        </w:rPr>
        <w:t xml:space="preserve"> </w:t>
      </w:r>
      <w:r w:rsidRPr="003A6C27">
        <w:rPr>
          <w:bCs/>
          <w:sz w:val="28"/>
          <w:szCs w:val="28"/>
        </w:rPr>
        <w:t xml:space="preserve">ilości 40 sztuk (w tym dwa stanowiska dla osób </w:t>
      </w:r>
    </w:p>
    <w:p w:rsidR="00101773" w:rsidRDefault="00101773" w:rsidP="00101773">
      <w:pPr>
        <w:autoSpaceDE w:val="0"/>
        <w:autoSpaceDN w:val="0"/>
        <w:adjustRightInd w:val="0"/>
        <w:ind w:left="1418" w:hanging="1418"/>
        <w:rPr>
          <w:bCs/>
          <w:sz w:val="28"/>
          <w:szCs w:val="28"/>
        </w:rPr>
      </w:pPr>
      <w:r>
        <w:rPr>
          <w:bCs/>
          <w:sz w:val="28"/>
          <w:szCs w:val="28"/>
        </w:rPr>
        <w:t>n</w:t>
      </w:r>
      <w:r w:rsidRPr="003A6C27">
        <w:rPr>
          <w:bCs/>
          <w:sz w:val="28"/>
          <w:szCs w:val="28"/>
        </w:rPr>
        <w:t>iepełnosprawnych)</w:t>
      </w:r>
      <w:r>
        <w:rPr>
          <w:bCs/>
          <w:sz w:val="28"/>
          <w:szCs w:val="28"/>
        </w:rPr>
        <w:t>,</w:t>
      </w:r>
    </w:p>
    <w:p w:rsidR="00ED2718" w:rsidRDefault="00ED2718" w:rsidP="00ED2718">
      <w:pPr>
        <w:autoSpaceDE w:val="0"/>
        <w:autoSpaceDN w:val="0"/>
        <w:adjustRightInd w:val="0"/>
        <w:jc w:val="both"/>
        <w:rPr>
          <w:sz w:val="28"/>
          <w:szCs w:val="28"/>
        </w:rPr>
      </w:pPr>
      <w:r>
        <w:rPr>
          <w:sz w:val="28"/>
          <w:szCs w:val="28"/>
        </w:rPr>
        <w:t>Obsługa komunikacyjna obiektu zapewniona jest (jak w stanie istniejącym) przez 3 istniejące zjazdy z ul. Sportowej.</w:t>
      </w:r>
    </w:p>
    <w:p w:rsidR="00F126C6" w:rsidRDefault="00101773" w:rsidP="00312B46">
      <w:pPr>
        <w:jc w:val="both"/>
        <w:rPr>
          <w:sz w:val="28"/>
          <w:szCs w:val="28"/>
        </w:rPr>
      </w:pPr>
      <w:r>
        <w:rPr>
          <w:sz w:val="28"/>
          <w:szCs w:val="28"/>
        </w:rPr>
        <w:t xml:space="preserve">Drogi wewnętrzne przewidziano </w:t>
      </w:r>
      <w:r w:rsidR="00F126C6">
        <w:rPr>
          <w:sz w:val="28"/>
          <w:szCs w:val="28"/>
        </w:rPr>
        <w:t>o szerokości od 6,0 do 19,4 m.</w:t>
      </w:r>
    </w:p>
    <w:p w:rsidR="00312B46" w:rsidRDefault="00312B46" w:rsidP="00312B46">
      <w:pPr>
        <w:jc w:val="both"/>
        <w:rPr>
          <w:sz w:val="28"/>
          <w:szCs w:val="28"/>
        </w:rPr>
      </w:pPr>
      <w:r w:rsidRPr="00E24E96">
        <w:rPr>
          <w:sz w:val="28"/>
          <w:szCs w:val="28"/>
        </w:rPr>
        <w:t xml:space="preserve">Stanowiska postojowe zaprojektowano </w:t>
      </w:r>
      <w:r w:rsidR="00442313">
        <w:rPr>
          <w:sz w:val="28"/>
          <w:szCs w:val="28"/>
        </w:rPr>
        <w:t xml:space="preserve">do parkowania prostopadłego </w:t>
      </w:r>
      <w:r w:rsidR="0080528A">
        <w:rPr>
          <w:sz w:val="28"/>
          <w:szCs w:val="28"/>
        </w:rPr>
        <w:t>o wymiarach 5,0x2,5 m – dla niepełnosprawnych o wymiarach 5,0x3,6 m.</w:t>
      </w:r>
    </w:p>
    <w:p w:rsidR="00442313" w:rsidRPr="00E24E96" w:rsidRDefault="00442313" w:rsidP="00442313">
      <w:pPr>
        <w:jc w:val="both"/>
        <w:rPr>
          <w:sz w:val="28"/>
          <w:szCs w:val="28"/>
        </w:rPr>
      </w:pPr>
      <w:r w:rsidRPr="00E24E96">
        <w:rPr>
          <w:sz w:val="28"/>
          <w:szCs w:val="28"/>
        </w:rPr>
        <w:t xml:space="preserve">Nawierzchnie utwardzone należy obramować krawężnikiem betonowym </w:t>
      </w:r>
      <w:r>
        <w:rPr>
          <w:sz w:val="28"/>
          <w:szCs w:val="28"/>
        </w:rPr>
        <w:t xml:space="preserve">najazdowym </w:t>
      </w:r>
      <w:r w:rsidRPr="00E24E96">
        <w:rPr>
          <w:sz w:val="28"/>
          <w:szCs w:val="28"/>
        </w:rPr>
        <w:t>15x</w:t>
      </w:r>
      <w:r>
        <w:rPr>
          <w:sz w:val="28"/>
          <w:szCs w:val="28"/>
        </w:rPr>
        <w:t>22</w:t>
      </w:r>
      <w:r w:rsidRPr="00E24E96">
        <w:rPr>
          <w:sz w:val="28"/>
          <w:szCs w:val="28"/>
        </w:rPr>
        <w:t xml:space="preserve"> cm wyniesionym do wysokości </w:t>
      </w:r>
      <w:r w:rsidR="00195F54">
        <w:rPr>
          <w:sz w:val="28"/>
          <w:szCs w:val="28"/>
        </w:rPr>
        <w:t xml:space="preserve">wg rys. D2 „Przekroje konstrukcyjne” </w:t>
      </w:r>
      <w:r w:rsidRPr="00E24E96">
        <w:rPr>
          <w:sz w:val="28"/>
          <w:szCs w:val="28"/>
        </w:rPr>
        <w:t xml:space="preserve">. </w:t>
      </w:r>
    </w:p>
    <w:p w:rsidR="00195F54" w:rsidRDefault="00312B46" w:rsidP="00312B46">
      <w:pPr>
        <w:jc w:val="both"/>
        <w:rPr>
          <w:sz w:val="28"/>
          <w:szCs w:val="28"/>
        </w:rPr>
      </w:pPr>
      <w:r>
        <w:rPr>
          <w:sz w:val="28"/>
          <w:szCs w:val="28"/>
        </w:rPr>
        <w:t>Chodnik</w:t>
      </w:r>
      <w:r w:rsidR="00195F54">
        <w:rPr>
          <w:sz w:val="28"/>
          <w:szCs w:val="28"/>
        </w:rPr>
        <w:t>i</w:t>
      </w:r>
      <w:r>
        <w:rPr>
          <w:sz w:val="28"/>
          <w:szCs w:val="28"/>
        </w:rPr>
        <w:t xml:space="preserve"> obramować obrzeżem betonowym 8x30 cm.</w:t>
      </w:r>
    </w:p>
    <w:p w:rsidR="00312B46" w:rsidRPr="00E24E96" w:rsidRDefault="00312B46" w:rsidP="00312B46">
      <w:pPr>
        <w:jc w:val="both"/>
        <w:rPr>
          <w:sz w:val="28"/>
          <w:szCs w:val="28"/>
        </w:rPr>
      </w:pPr>
      <w:r>
        <w:rPr>
          <w:sz w:val="28"/>
          <w:szCs w:val="28"/>
        </w:rPr>
        <w:t>Powierzchnie nieutwardzone należy zahumusować i obsiać trawą</w:t>
      </w:r>
      <w:r w:rsidR="00195F54">
        <w:rPr>
          <w:sz w:val="28"/>
          <w:szCs w:val="28"/>
        </w:rPr>
        <w:t>, wg rys. D1 „Projekt zagospodarowania terenu”</w:t>
      </w:r>
      <w:r>
        <w:rPr>
          <w:sz w:val="28"/>
          <w:szCs w:val="28"/>
        </w:rPr>
        <w:t>.</w:t>
      </w:r>
    </w:p>
    <w:p w:rsidR="00312B46" w:rsidRDefault="00312B46" w:rsidP="00312B46">
      <w:pPr>
        <w:jc w:val="both"/>
        <w:rPr>
          <w:sz w:val="28"/>
          <w:szCs w:val="28"/>
        </w:rPr>
      </w:pPr>
    </w:p>
    <w:p w:rsidR="00312B46" w:rsidRPr="00EA612B" w:rsidRDefault="00312B46" w:rsidP="00312B46">
      <w:pPr>
        <w:jc w:val="both"/>
        <w:rPr>
          <w:sz w:val="28"/>
          <w:szCs w:val="28"/>
          <w:u w:val="single"/>
        </w:rPr>
      </w:pPr>
      <w:r>
        <w:rPr>
          <w:sz w:val="28"/>
          <w:szCs w:val="28"/>
        </w:rPr>
        <w:t>1.2</w:t>
      </w:r>
      <w:r w:rsidRPr="00EA612B">
        <w:rPr>
          <w:sz w:val="28"/>
          <w:szCs w:val="28"/>
        </w:rPr>
        <w:t xml:space="preserve">. </w:t>
      </w:r>
      <w:r>
        <w:rPr>
          <w:sz w:val="28"/>
          <w:szCs w:val="28"/>
          <w:u w:val="single"/>
        </w:rPr>
        <w:t>Rozwiązania wysokościowe</w:t>
      </w:r>
    </w:p>
    <w:p w:rsidR="000E34E3" w:rsidRPr="00E24E96" w:rsidRDefault="000E34E3" w:rsidP="000E34E3">
      <w:pPr>
        <w:jc w:val="both"/>
        <w:rPr>
          <w:sz w:val="28"/>
          <w:szCs w:val="28"/>
        </w:rPr>
      </w:pPr>
      <w:r w:rsidRPr="00E24E96">
        <w:rPr>
          <w:sz w:val="28"/>
          <w:szCs w:val="28"/>
        </w:rPr>
        <w:t>Wysokościowo nawierzchnie utwardzone dostosowano do rzędnych istnie</w:t>
      </w:r>
      <w:r>
        <w:rPr>
          <w:sz w:val="28"/>
          <w:szCs w:val="28"/>
        </w:rPr>
        <w:t>jącego zagospodarowania terenu (rzędne zagospodarowania pasa drogowego ulicy Sportowej oraz działek sąsiadujących)</w:t>
      </w:r>
      <w:r w:rsidRPr="00E24E96">
        <w:rPr>
          <w:sz w:val="28"/>
          <w:szCs w:val="28"/>
        </w:rPr>
        <w:t>.</w:t>
      </w:r>
    </w:p>
    <w:p w:rsidR="00312B46" w:rsidRDefault="00312B46" w:rsidP="00312B46">
      <w:pPr>
        <w:jc w:val="both"/>
        <w:rPr>
          <w:sz w:val="28"/>
          <w:szCs w:val="28"/>
        </w:rPr>
      </w:pPr>
      <w:r w:rsidRPr="00E24E96">
        <w:rPr>
          <w:sz w:val="28"/>
          <w:szCs w:val="28"/>
        </w:rPr>
        <w:t>Zastosowano spadki podłużne i poprzeczne, które gwarantują prawidłowe odwodnienie nawierzchni.</w:t>
      </w:r>
    </w:p>
    <w:p w:rsidR="000E34E3" w:rsidRDefault="000E34E3" w:rsidP="00312B46">
      <w:pPr>
        <w:jc w:val="both"/>
        <w:rPr>
          <w:sz w:val="28"/>
          <w:szCs w:val="28"/>
        </w:rPr>
      </w:pPr>
      <w:r w:rsidRPr="00B85912">
        <w:rPr>
          <w:sz w:val="28"/>
          <w:szCs w:val="28"/>
        </w:rPr>
        <w:t xml:space="preserve">Charakterystyczne rzędne wysokościowe pokazano na rys. nr </w:t>
      </w:r>
      <w:r>
        <w:rPr>
          <w:sz w:val="28"/>
          <w:szCs w:val="28"/>
        </w:rPr>
        <w:t>D</w:t>
      </w:r>
      <w:r w:rsidRPr="00B85912">
        <w:rPr>
          <w:sz w:val="28"/>
          <w:szCs w:val="28"/>
        </w:rPr>
        <w:t>1</w:t>
      </w:r>
      <w:r>
        <w:rPr>
          <w:sz w:val="28"/>
          <w:szCs w:val="28"/>
        </w:rPr>
        <w:t>.</w:t>
      </w:r>
    </w:p>
    <w:p w:rsidR="00312B46" w:rsidRDefault="00312B46" w:rsidP="00312B46">
      <w:pPr>
        <w:jc w:val="both"/>
        <w:rPr>
          <w:sz w:val="28"/>
          <w:szCs w:val="28"/>
        </w:rPr>
      </w:pPr>
    </w:p>
    <w:p w:rsidR="00312B46" w:rsidRPr="0000723D" w:rsidRDefault="00312B46" w:rsidP="00312B46">
      <w:pPr>
        <w:jc w:val="both"/>
        <w:rPr>
          <w:sz w:val="28"/>
          <w:szCs w:val="28"/>
          <w:u w:val="single"/>
        </w:rPr>
      </w:pPr>
      <w:r>
        <w:rPr>
          <w:sz w:val="28"/>
          <w:szCs w:val="28"/>
        </w:rPr>
        <w:t>1.3</w:t>
      </w:r>
      <w:r w:rsidRPr="005063A9">
        <w:rPr>
          <w:sz w:val="28"/>
          <w:szCs w:val="28"/>
        </w:rPr>
        <w:t xml:space="preserve">. </w:t>
      </w:r>
      <w:r w:rsidRPr="005063A9">
        <w:rPr>
          <w:sz w:val="28"/>
          <w:szCs w:val="28"/>
          <w:u w:val="single"/>
        </w:rPr>
        <w:t>Konstrukcja nawierzc</w:t>
      </w:r>
      <w:r w:rsidRPr="0000723D">
        <w:rPr>
          <w:sz w:val="28"/>
          <w:szCs w:val="28"/>
          <w:u w:val="single"/>
        </w:rPr>
        <w:t>hni</w:t>
      </w:r>
    </w:p>
    <w:p w:rsidR="00312B46" w:rsidRDefault="00110C01" w:rsidP="00312B46">
      <w:pPr>
        <w:jc w:val="both"/>
        <w:rPr>
          <w:sz w:val="28"/>
          <w:szCs w:val="28"/>
        </w:rPr>
      </w:pPr>
      <w:r>
        <w:rPr>
          <w:sz w:val="28"/>
          <w:szCs w:val="28"/>
        </w:rPr>
        <w:t>Z</w:t>
      </w:r>
      <w:r w:rsidR="00312B46" w:rsidRPr="00F76682">
        <w:rPr>
          <w:sz w:val="28"/>
          <w:szCs w:val="28"/>
        </w:rPr>
        <w:t>aprojektowano następującą konstrukcję nawierzchni:</w:t>
      </w:r>
    </w:p>
    <w:p w:rsidR="00312B46" w:rsidRPr="00F76682" w:rsidRDefault="00312B46" w:rsidP="00312B46">
      <w:pPr>
        <w:jc w:val="both"/>
        <w:rPr>
          <w:sz w:val="28"/>
          <w:szCs w:val="28"/>
        </w:rPr>
      </w:pPr>
      <w:r>
        <w:rPr>
          <w:sz w:val="28"/>
          <w:szCs w:val="28"/>
        </w:rPr>
        <w:t xml:space="preserve">a) </w:t>
      </w:r>
      <w:r w:rsidR="00F126C6">
        <w:rPr>
          <w:sz w:val="28"/>
          <w:szCs w:val="28"/>
        </w:rPr>
        <w:t>drogi wewnętrzne</w:t>
      </w:r>
    </w:p>
    <w:p w:rsidR="00312B46" w:rsidRPr="00F76682" w:rsidRDefault="00312B46" w:rsidP="00312B46">
      <w:pPr>
        <w:jc w:val="both"/>
        <w:rPr>
          <w:sz w:val="28"/>
          <w:szCs w:val="28"/>
        </w:rPr>
      </w:pPr>
      <w:r w:rsidRPr="00F76682">
        <w:rPr>
          <w:sz w:val="28"/>
          <w:szCs w:val="28"/>
        </w:rPr>
        <w:t xml:space="preserve">- warstwa ścieralna z betonowej kostki brukowej grub. 8 cm, </w:t>
      </w:r>
    </w:p>
    <w:p w:rsidR="00312B46" w:rsidRPr="00F76682" w:rsidRDefault="00312B46" w:rsidP="00312B46">
      <w:pPr>
        <w:jc w:val="both"/>
        <w:rPr>
          <w:sz w:val="28"/>
          <w:szCs w:val="28"/>
        </w:rPr>
      </w:pPr>
      <w:r w:rsidRPr="00F76682">
        <w:rPr>
          <w:sz w:val="28"/>
          <w:szCs w:val="28"/>
        </w:rPr>
        <w:t xml:space="preserve">- podsypka piaskowo - cementowa grub. 5 cm, </w:t>
      </w:r>
    </w:p>
    <w:p w:rsidR="002C4769" w:rsidRDefault="00312B46" w:rsidP="00FF569C">
      <w:pPr>
        <w:jc w:val="both"/>
        <w:rPr>
          <w:sz w:val="28"/>
          <w:szCs w:val="28"/>
        </w:rPr>
      </w:pPr>
      <w:r w:rsidRPr="00F76682">
        <w:rPr>
          <w:sz w:val="28"/>
          <w:szCs w:val="28"/>
        </w:rPr>
        <w:t xml:space="preserve">- </w:t>
      </w:r>
      <w:r w:rsidRPr="00BA551D">
        <w:rPr>
          <w:sz w:val="28"/>
          <w:szCs w:val="28"/>
        </w:rPr>
        <w:t xml:space="preserve">podbudowa z mieszanki </w:t>
      </w:r>
      <w:r w:rsidR="000E34E3">
        <w:rPr>
          <w:sz w:val="28"/>
          <w:szCs w:val="28"/>
        </w:rPr>
        <w:t>niezwiązanej z kruszywem C</w:t>
      </w:r>
      <w:r w:rsidR="000E34E3" w:rsidRPr="00FF569C">
        <w:rPr>
          <w:sz w:val="28"/>
          <w:szCs w:val="28"/>
        </w:rPr>
        <w:t xml:space="preserve">NR stabilizowanej </w:t>
      </w:r>
    </w:p>
    <w:p w:rsidR="00FF569C" w:rsidRPr="00FF569C" w:rsidRDefault="002656CB" w:rsidP="00FF569C">
      <w:pPr>
        <w:jc w:val="both"/>
        <w:rPr>
          <w:sz w:val="28"/>
          <w:szCs w:val="28"/>
        </w:rPr>
      </w:pPr>
      <w:r>
        <w:rPr>
          <w:sz w:val="28"/>
          <w:szCs w:val="28"/>
        </w:rPr>
        <w:t>m</w:t>
      </w:r>
      <w:r w:rsidR="000E34E3" w:rsidRPr="00FF569C">
        <w:rPr>
          <w:sz w:val="28"/>
          <w:szCs w:val="28"/>
        </w:rPr>
        <w:t>echanicznie</w:t>
      </w:r>
      <w:r>
        <w:rPr>
          <w:sz w:val="28"/>
          <w:szCs w:val="28"/>
        </w:rPr>
        <w:t xml:space="preserve"> </w:t>
      </w:r>
      <w:r w:rsidR="000E34E3" w:rsidRPr="00FF569C">
        <w:rPr>
          <w:sz w:val="28"/>
          <w:szCs w:val="28"/>
        </w:rPr>
        <w:t xml:space="preserve">grub. </w:t>
      </w:r>
      <w:r w:rsidR="000E34E3">
        <w:rPr>
          <w:sz w:val="28"/>
          <w:szCs w:val="28"/>
        </w:rPr>
        <w:t>30</w:t>
      </w:r>
      <w:r w:rsidR="000E34E3" w:rsidRPr="00FF569C">
        <w:rPr>
          <w:sz w:val="28"/>
          <w:szCs w:val="28"/>
        </w:rPr>
        <w:t xml:space="preserve"> cm</w:t>
      </w:r>
      <w:r w:rsidR="000E34E3">
        <w:rPr>
          <w:sz w:val="28"/>
          <w:szCs w:val="28"/>
        </w:rPr>
        <w:t>.</w:t>
      </w:r>
    </w:p>
    <w:p w:rsidR="004C2D89" w:rsidRDefault="004C2D89" w:rsidP="00312B46">
      <w:pPr>
        <w:jc w:val="both"/>
        <w:rPr>
          <w:sz w:val="28"/>
          <w:szCs w:val="28"/>
        </w:rPr>
      </w:pPr>
      <w:r>
        <w:rPr>
          <w:sz w:val="28"/>
          <w:szCs w:val="28"/>
        </w:rPr>
        <w:t>b) stanowiska postojowe</w:t>
      </w:r>
    </w:p>
    <w:p w:rsidR="004C2D89" w:rsidRPr="00F76682" w:rsidRDefault="00915AD9" w:rsidP="004C2D89">
      <w:pPr>
        <w:jc w:val="both"/>
        <w:rPr>
          <w:sz w:val="28"/>
          <w:szCs w:val="28"/>
        </w:rPr>
      </w:pPr>
      <w:r>
        <w:rPr>
          <w:sz w:val="28"/>
          <w:szCs w:val="28"/>
        </w:rPr>
        <w:t xml:space="preserve">- </w:t>
      </w:r>
      <w:r w:rsidRPr="003C5052">
        <w:rPr>
          <w:sz w:val="28"/>
          <w:szCs w:val="28"/>
        </w:rPr>
        <w:t xml:space="preserve">warstwa ścieralna z </w:t>
      </w:r>
      <w:r>
        <w:rPr>
          <w:sz w:val="28"/>
          <w:szCs w:val="28"/>
        </w:rPr>
        <w:t>płyt betonowych ażurowych 60x40 cm grub. 8 cm,</w:t>
      </w:r>
    </w:p>
    <w:p w:rsidR="004C2D89" w:rsidRPr="00F76682" w:rsidRDefault="004C2D89" w:rsidP="004C2D89">
      <w:pPr>
        <w:jc w:val="both"/>
        <w:rPr>
          <w:sz w:val="28"/>
          <w:szCs w:val="28"/>
        </w:rPr>
      </w:pPr>
      <w:r w:rsidRPr="00F76682">
        <w:rPr>
          <w:sz w:val="28"/>
          <w:szCs w:val="28"/>
        </w:rPr>
        <w:t xml:space="preserve">- podsypka piaskowo - cementowa grub. </w:t>
      </w:r>
      <w:r w:rsidR="00915AD9">
        <w:rPr>
          <w:sz w:val="28"/>
          <w:szCs w:val="28"/>
        </w:rPr>
        <w:t>5</w:t>
      </w:r>
      <w:r w:rsidRPr="00F76682">
        <w:rPr>
          <w:sz w:val="28"/>
          <w:szCs w:val="28"/>
        </w:rPr>
        <w:t xml:space="preserve"> cm, </w:t>
      </w:r>
    </w:p>
    <w:p w:rsidR="002C4769" w:rsidRDefault="004C2D89" w:rsidP="00915AD9">
      <w:pPr>
        <w:jc w:val="both"/>
        <w:rPr>
          <w:sz w:val="28"/>
          <w:szCs w:val="28"/>
        </w:rPr>
      </w:pPr>
      <w:r w:rsidRPr="00F76682">
        <w:rPr>
          <w:sz w:val="28"/>
          <w:szCs w:val="28"/>
        </w:rPr>
        <w:t xml:space="preserve">- </w:t>
      </w:r>
      <w:r w:rsidR="00915AD9" w:rsidRPr="00BA551D">
        <w:rPr>
          <w:sz w:val="28"/>
          <w:szCs w:val="28"/>
        </w:rPr>
        <w:t xml:space="preserve">podbudowa z mieszanki </w:t>
      </w:r>
      <w:r w:rsidR="00915AD9">
        <w:rPr>
          <w:sz w:val="28"/>
          <w:szCs w:val="28"/>
        </w:rPr>
        <w:t>niezwiązanej z kruszywem C</w:t>
      </w:r>
      <w:r w:rsidR="00915AD9" w:rsidRPr="00FF569C">
        <w:rPr>
          <w:sz w:val="28"/>
          <w:szCs w:val="28"/>
        </w:rPr>
        <w:t xml:space="preserve">NR stabilizowanej </w:t>
      </w:r>
    </w:p>
    <w:p w:rsidR="0063727A" w:rsidRDefault="002656CB" w:rsidP="00915AD9">
      <w:pPr>
        <w:jc w:val="both"/>
        <w:rPr>
          <w:sz w:val="28"/>
          <w:szCs w:val="28"/>
        </w:rPr>
      </w:pPr>
      <w:r>
        <w:rPr>
          <w:sz w:val="28"/>
          <w:szCs w:val="28"/>
        </w:rPr>
        <w:t>m</w:t>
      </w:r>
      <w:r w:rsidR="00915AD9" w:rsidRPr="00FF569C">
        <w:rPr>
          <w:sz w:val="28"/>
          <w:szCs w:val="28"/>
        </w:rPr>
        <w:t>echanicznie</w:t>
      </w:r>
      <w:r>
        <w:rPr>
          <w:sz w:val="28"/>
          <w:szCs w:val="28"/>
        </w:rPr>
        <w:t xml:space="preserve"> </w:t>
      </w:r>
      <w:r w:rsidR="00915AD9" w:rsidRPr="00FF569C">
        <w:rPr>
          <w:sz w:val="28"/>
          <w:szCs w:val="28"/>
        </w:rPr>
        <w:t xml:space="preserve">grub. </w:t>
      </w:r>
      <w:r w:rsidR="00915AD9">
        <w:rPr>
          <w:sz w:val="28"/>
          <w:szCs w:val="28"/>
        </w:rPr>
        <w:t>30</w:t>
      </w:r>
      <w:r w:rsidR="00915AD9" w:rsidRPr="00FF569C">
        <w:rPr>
          <w:sz w:val="28"/>
          <w:szCs w:val="28"/>
        </w:rPr>
        <w:t xml:space="preserve"> cm</w:t>
      </w:r>
      <w:r w:rsidR="0063727A">
        <w:rPr>
          <w:sz w:val="28"/>
          <w:szCs w:val="28"/>
        </w:rPr>
        <w:t>.</w:t>
      </w:r>
    </w:p>
    <w:p w:rsidR="00100DC0" w:rsidRDefault="00100DC0" w:rsidP="00915AD9">
      <w:pPr>
        <w:jc w:val="both"/>
        <w:rPr>
          <w:sz w:val="28"/>
          <w:szCs w:val="28"/>
        </w:rPr>
      </w:pPr>
    </w:p>
    <w:p w:rsidR="00915AD9" w:rsidRDefault="0063727A" w:rsidP="00915AD9">
      <w:pPr>
        <w:jc w:val="both"/>
        <w:rPr>
          <w:sz w:val="28"/>
          <w:szCs w:val="28"/>
        </w:rPr>
      </w:pPr>
      <w:r>
        <w:rPr>
          <w:sz w:val="28"/>
          <w:szCs w:val="28"/>
        </w:rPr>
        <w:lastRenderedPageBreak/>
        <w:t xml:space="preserve">c) </w:t>
      </w:r>
      <w:r w:rsidR="00D83860">
        <w:rPr>
          <w:sz w:val="28"/>
          <w:szCs w:val="28"/>
        </w:rPr>
        <w:t>wiata dla koni</w:t>
      </w:r>
    </w:p>
    <w:p w:rsidR="0063727A" w:rsidRPr="00F76682" w:rsidRDefault="0063727A" w:rsidP="0063727A">
      <w:pPr>
        <w:jc w:val="both"/>
        <w:rPr>
          <w:sz w:val="28"/>
          <w:szCs w:val="28"/>
        </w:rPr>
      </w:pPr>
      <w:r w:rsidRPr="00F76682">
        <w:rPr>
          <w:sz w:val="28"/>
          <w:szCs w:val="28"/>
        </w:rPr>
        <w:t>- warstwa ścieralna z b</w:t>
      </w:r>
      <w:r>
        <w:rPr>
          <w:sz w:val="28"/>
          <w:szCs w:val="28"/>
        </w:rPr>
        <w:t>etonowej kostki brukowej grub. 6</w:t>
      </w:r>
      <w:r w:rsidRPr="00F76682">
        <w:rPr>
          <w:sz w:val="28"/>
          <w:szCs w:val="28"/>
        </w:rPr>
        <w:t xml:space="preserve"> cm, </w:t>
      </w:r>
    </w:p>
    <w:p w:rsidR="0063727A" w:rsidRPr="00F76682" w:rsidRDefault="0063727A" w:rsidP="0063727A">
      <w:pPr>
        <w:jc w:val="both"/>
        <w:rPr>
          <w:sz w:val="28"/>
          <w:szCs w:val="28"/>
        </w:rPr>
      </w:pPr>
      <w:r w:rsidRPr="00F76682">
        <w:rPr>
          <w:sz w:val="28"/>
          <w:szCs w:val="28"/>
        </w:rPr>
        <w:t xml:space="preserve">- podsypka piaskowo - cementowa grub. 5 cm, </w:t>
      </w:r>
    </w:p>
    <w:p w:rsidR="002C4769" w:rsidRDefault="0063727A" w:rsidP="0063727A">
      <w:pPr>
        <w:jc w:val="both"/>
        <w:rPr>
          <w:sz w:val="28"/>
          <w:szCs w:val="28"/>
        </w:rPr>
      </w:pPr>
      <w:r w:rsidRPr="00F76682">
        <w:rPr>
          <w:sz w:val="28"/>
          <w:szCs w:val="28"/>
        </w:rPr>
        <w:t xml:space="preserve">- </w:t>
      </w:r>
      <w:r w:rsidRPr="00BA551D">
        <w:rPr>
          <w:sz w:val="28"/>
          <w:szCs w:val="28"/>
        </w:rPr>
        <w:t xml:space="preserve">podbudowa z mieszanki </w:t>
      </w:r>
      <w:r>
        <w:rPr>
          <w:sz w:val="28"/>
          <w:szCs w:val="28"/>
        </w:rPr>
        <w:t>niezwiązanej z kruszywem C</w:t>
      </w:r>
      <w:r w:rsidRPr="00FF569C">
        <w:rPr>
          <w:sz w:val="28"/>
          <w:szCs w:val="28"/>
        </w:rPr>
        <w:t xml:space="preserve">NR stabilizowanej </w:t>
      </w:r>
    </w:p>
    <w:p w:rsidR="0063727A" w:rsidRPr="00FF569C" w:rsidRDefault="002656CB" w:rsidP="0063727A">
      <w:pPr>
        <w:jc w:val="both"/>
        <w:rPr>
          <w:sz w:val="28"/>
          <w:szCs w:val="28"/>
        </w:rPr>
      </w:pPr>
      <w:r>
        <w:rPr>
          <w:sz w:val="28"/>
          <w:szCs w:val="28"/>
        </w:rPr>
        <w:t>m</w:t>
      </w:r>
      <w:r w:rsidR="0063727A" w:rsidRPr="00FF569C">
        <w:rPr>
          <w:sz w:val="28"/>
          <w:szCs w:val="28"/>
        </w:rPr>
        <w:t>echanicznie</w:t>
      </w:r>
      <w:r>
        <w:rPr>
          <w:sz w:val="28"/>
          <w:szCs w:val="28"/>
        </w:rPr>
        <w:t xml:space="preserve"> </w:t>
      </w:r>
      <w:r w:rsidR="0063727A" w:rsidRPr="00FF569C">
        <w:rPr>
          <w:sz w:val="28"/>
          <w:szCs w:val="28"/>
        </w:rPr>
        <w:t xml:space="preserve">grub. </w:t>
      </w:r>
      <w:r w:rsidR="0063727A">
        <w:rPr>
          <w:sz w:val="28"/>
          <w:szCs w:val="28"/>
        </w:rPr>
        <w:t>30</w:t>
      </w:r>
      <w:r w:rsidR="0063727A" w:rsidRPr="00FF569C">
        <w:rPr>
          <w:sz w:val="28"/>
          <w:szCs w:val="28"/>
        </w:rPr>
        <w:t xml:space="preserve"> cm</w:t>
      </w:r>
      <w:r w:rsidR="0063727A">
        <w:rPr>
          <w:sz w:val="28"/>
          <w:szCs w:val="28"/>
        </w:rPr>
        <w:t>.</w:t>
      </w:r>
    </w:p>
    <w:p w:rsidR="00312B46" w:rsidRPr="00F76682" w:rsidRDefault="0063727A" w:rsidP="00915AD9">
      <w:pPr>
        <w:jc w:val="both"/>
        <w:rPr>
          <w:sz w:val="28"/>
          <w:szCs w:val="28"/>
        </w:rPr>
      </w:pPr>
      <w:r>
        <w:rPr>
          <w:sz w:val="28"/>
          <w:szCs w:val="28"/>
        </w:rPr>
        <w:t>d</w:t>
      </w:r>
      <w:r w:rsidR="00312B46">
        <w:rPr>
          <w:sz w:val="28"/>
          <w:szCs w:val="28"/>
        </w:rPr>
        <w:t xml:space="preserve">) </w:t>
      </w:r>
      <w:r w:rsidR="00312B46" w:rsidRPr="00F76682">
        <w:rPr>
          <w:sz w:val="28"/>
          <w:szCs w:val="28"/>
        </w:rPr>
        <w:t xml:space="preserve">chodniki dla pieszych </w:t>
      </w:r>
    </w:p>
    <w:p w:rsidR="00312B46" w:rsidRPr="00F76682" w:rsidRDefault="00312B46" w:rsidP="00312B46">
      <w:pPr>
        <w:jc w:val="both"/>
        <w:rPr>
          <w:sz w:val="28"/>
          <w:szCs w:val="28"/>
        </w:rPr>
      </w:pPr>
      <w:r w:rsidRPr="00F76682">
        <w:rPr>
          <w:sz w:val="28"/>
          <w:szCs w:val="28"/>
        </w:rPr>
        <w:t xml:space="preserve">- warstwa ścieralna z betonowej kostki brukowej grub. 8 cm, </w:t>
      </w:r>
    </w:p>
    <w:p w:rsidR="00312B46" w:rsidRDefault="00312B46" w:rsidP="00312B46">
      <w:pPr>
        <w:jc w:val="both"/>
        <w:rPr>
          <w:sz w:val="28"/>
          <w:szCs w:val="28"/>
        </w:rPr>
      </w:pPr>
      <w:r w:rsidRPr="00F76682">
        <w:rPr>
          <w:sz w:val="28"/>
          <w:szCs w:val="28"/>
        </w:rPr>
        <w:t>- podsypka cementowo-piaskowa grub. 5 cm</w:t>
      </w:r>
      <w:r>
        <w:rPr>
          <w:sz w:val="28"/>
          <w:szCs w:val="28"/>
        </w:rPr>
        <w:t>,</w:t>
      </w:r>
    </w:p>
    <w:p w:rsidR="002C4769" w:rsidRDefault="004C2D89" w:rsidP="00915AD9">
      <w:pPr>
        <w:jc w:val="both"/>
        <w:rPr>
          <w:sz w:val="28"/>
          <w:szCs w:val="28"/>
        </w:rPr>
      </w:pPr>
      <w:r w:rsidRPr="00F76682">
        <w:rPr>
          <w:sz w:val="28"/>
          <w:szCs w:val="28"/>
        </w:rPr>
        <w:t xml:space="preserve">- </w:t>
      </w:r>
      <w:r w:rsidR="00915AD9" w:rsidRPr="00BA551D">
        <w:rPr>
          <w:sz w:val="28"/>
          <w:szCs w:val="28"/>
        </w:rPr>
        <w:t xml:space="preserve">podbudowa z mieszanki </w:t>
      </w:r>
      <w:r w:rsidR="00915AD9">
        <w:rPr>
          <w:sz w:val="28"/>
          <w:szCs w:val="28"/>
        </w:rPr>
        <w:t>niezwiązanej z kruszywem C</w:t>
      </w:r>
      <w:r w:rsidR="00915AD9" w:rsidRPr="00FF569C">
        <w:rPr>
          <w:sz w:val="28"/>
          <w:szCs w:val="28"/>
        </w:rPr>
        <w:t xml:space="preserve">NR stabilizowanej </w:t>
      </w:r>
    </w:p>
    <w:p w:rsidR="004C2D89" w:rsidRDefault="002656CB" w:rsidP="00915AD9">
      <w:pPr>
        <w:jc w:val="both"/>
        <w:rPr>
          <w:sz w:val="28"/>
          <w:szCs w:val="28"/>
        </w:rPr>
      </w:pPr>
      <w:r>
        <w:rPr>
          <w:sz w:val="28"/>
          <w:szCs w:val="28"/>
        </w:rPr>
        <w:t>m</w:t>
      </w:r>
      <w:r w:rsidR="00915AD9" w:rsidRPr="00FF569C">
        <w:rPr>
          <w:sz w:val="28"/>
          <w:szCs w:val="28"/>
        </w:rPr>
        <w:t>echanicznie</w:t>
      </w:r>
      <w:r>
        <w:rPr>
          <w:sz w:val="28"/>
          <w:szCs w:val="28"/>
        </w:rPr>
        <w:t xml:space="preserve"> </w:t>
      </w:r>
      <w:r w:rsidR="00915AD9" w:rsidRPr="00FF569C">
        <w:rPr>
          <w:sz w:val="28"/>
          <w:szCs w:val="28"/>
        </w:rPr>
        <w:t xml:space="preserve">grub. </w:t>
      </w:r>
      <w:r w:rsidR="00915AD9">
        <w:rPr>
          <w:sz w:val="28"/>
          <w:szCs w:val="28"/>
        </w:rPr>
        <w:t>10</w:t>
      </w:r>
      <w:r w:rsidR="00915AD9" w:rsidRPr="00FF569C">
        <w:rPr>
          <w:sz w:val="28"/>
          <w:szCs w:val="28"/>
        </w:rPr>
        <w:t xml:space="preserve"> cm</w:t>
      </w:r>
      <w:r w:rsidR="00915AD9">
        <w:rPr>
          <w:sz w:val="28"/>
          <w:szCs w:val="28"/>
        </w:rPr>
        <w:t>.</w:t>
      </w:r>
    </w:p>
    <w:p w:rsidR="00312B46" w:rsidRDefault="00312B46" w:rsidP="00312B46">
      <w:pPr>
        <w:jc w:val="both"/>
        <w:rPr>
          <w:sz w:val="28"/>
          <w:szCs w:val="28"/>
        </w:rPr>
      </w:pPr>
      <w:r>
        <w:rPr>
          <w:sz w:val="28"/>
          <w:szCs w:val="28"/>
        </w:rPr>
        <w:t xml:space="preserve">Obramowanie nawierzchni </w:t>
      </w:r>
      <w:r w:rsidR="00FF569C">
        <w:rPr>
          <w:sz w:val="28"/>
          <w:szCs w:val="28"/>
        </w:rPr>
        <w:t xml:space="preserve">utwardzonych </w:t>
      </w:r>
      <w:r>
        <w:rPr>
          <w:sz w:val="28"/>
          <w:szCs w:val="28"/>
        </w:rPr>
        <w:t xml:space="preserve">stanowi krawężnik betonowy </w:t>
      </w:r>
      <w:r w:rsidR="00FF569C">
        <w:rPr>
          <w:sz w:val="28"/>
          <w:szCs w:val="28"/>
        </w:rPr>
        <w:t xml:space="preserve">najazdowy </w:t>
      </w:r>
      <w:r>
        <w:rPr>
          <w:sz w:val="28"/>
          <w:szCs w:val="28"/>
        </w:rPr>
        <w:t>15x</w:t>
      </w:r>
      <w:r w:rsidR="00FF569C">
        <w:rPr>
          <w:sz w:val="28"/>
          <w:szCs w:val="28"/>
        </w:rPr>
        <w:t>22</w:t>
      </w:r>
      <w:r>
        <w:rPr>
          <w:sz w:val="28"/>
          <w:szCs w:val="28"/>
        </w:rPr>
        <w:t xml:space="preserve"> cm. Obramowanie chodników – obrzeże betonowe 8x30 cm.</w:t>
      </w:r>
    </w:p>
    <w:p w:rsidR="00312B46" w:rsidRDefault="00312B46" w:rsidP="00312B46">
      <w:pPr>
        <w:jc w:val="both"/>
        <w:rPr>
          <w:sz w:val="28"/>
          <w:szCs w:val="28"/>
        </w:rPr>
      </w:pPr>
    </w:p>
    <w:p w:rsidR="00312B46" w:rsidRDefault="00312B46" w:rsidP="00312B46">
      <w:pPr>
        <w:jc w:val="both"/>
        <w:outlineLvl w:val="0"/>
        <w:rPr>
          <w:sz w:val="28"/>
          <w:szCs w:val="28"/>
          <w:u w:val="single"/>
        </w:rPr>
      </w:pPr>
      <w:r>
        <w:rPr>
          <w:sz w:val="28"/>
          <w:szCs w:val="28"/>
        </w:rPr>
        <w:t xml:space="preserve">1.4. </w:t>
      </w:r>
      <w:r>
        <w:rPr>
          <w:sz w:val="28"/>
          <w:szCs w:val="28"/>
          <w:u w:val="single"/>
        </w:rPr>
        <w:t>Odwodnienie</w:t>
      </w:r>
    </w:p>
    <w:p w:rsidR="0085213A" w:rsidRPr="00F375BC" w:rsidRDefault="0085213A" w:rsidP="0085213A">
      <w:pPr>
        <w:pStyle w:val="Tytu"/>
        <w:jc w:val="both"/>
        <w:rPr>
          <w:sz w:val="28"/>
          <w:szCs w:val="28"/>
        </w:rPr>
      </w:pPr>
      <w:r w:rsidRPr="00371F71">
        <w:rPr>
          <w:sz w:val="28"/>
          <w:szCs w:val="28"/>
        </w:rPr>
        <w:t>Odb</w:t>
      </w:r>
      <w:r>
        <w:rPr>
          <w:sz w:val="28"/>
          <w:szCs w:val="28"/>
        </w:rPr>
        <w:t>iór wód opadowych z projektowanych</w:t>
      </w:r>
      <w:r w:rsidR="002656CB">
        <w:rPr>
          <w:sz w:val="28"/>
          <w:szCs w:val="28"/>
        </w:rPr>
        <w:t xml:space="preserve"> </w:t>
      </w:r>
      <w:r>
        <w:rPr>
          <w:sz w:val="28"/>
          <w:szCs w:val="28"/>
        </w:rPr>
        <w:t xml:space="preserve">nawierzchni utwardzonych </w:t>
      </w:r>
      <w:r w:rsidRPr="00F375BC">
        <w:rPr>
          <w:sz w:val="28"/>
          <w:szCs w:val="28"/>
        </w:rPr>
        <w:t xml:space="preserve">projektuje się poprzez powierzchniowy spływ wód opadowych poprzez zastosowanie normatywnych spadków podłużnych i poprzecznych na </w:t>
      </w:r>
      <w:r w:rsidR="001475E5">
        <w:rPr>
          <w:sz w:val="28"/>
          <w:szCs w:val="28"/>
        </w:rPr>
        <w:t xml:space="preserve">obniżony </w:t>
      </w:r>
      <w:r w:rsidRPr="00F375BC">
        <w:rPr>
          <w:sz w:val="28"/>
          <w:szCs w:val="28"/>
        </w:rPr>
        <w:t>t</w:t>
      </w:r>
      <w:r w:rsidR="002C4769">
        <w:rPr>
          <w:sz w:val="28"/>
          <w:szCs w:val="28"/>
        </w:rPr>
        <w:t>eren zielony (t</w:t>
      </w:r>
      <w:r>
        <w:rPr>
          <w:sz w:val="28"/>
          <w:szCs w:val="28"/>
        </w:rPr>
        <w:t>rawnik</w:t>
      </w:r>
      <w:r w:rsidR="002C4769">
        <w:rPr>
          <w:sz w:val="28"/>
          <w:szCs w:val="28"/>
        </w:rPr>
        <w:t>)</w:t>
      </w:r>
      <w:r w:rsidRPr="00F375BC">
        <w:rPr>
          <w:sz w:val="28"/>
          <w:szCs w:val="28"/>
        </w:rPr>
        <w:t xml:space="preserve"> znajdujący się </w:t>
      </w:r>
      <w:r w:rsidR="001475E5">
        <w:rPr>
          <w:sz w:val="28"/>
          <w:szCs w:val="28"/>
        </w:rPr>
        <w:t xml:space="preserve">w całości </w:t>
      </w:r>
      <w:r w:rsidRPr="00F375BC">
        <w:rPr>
          <w:sz w:val="28"/>
          <w:szCs w:val="28"/>
        </w:rPr>
        <w:t xml:space="preserve">na działce Inwestora. </w:t>
      </w:r>
      <w:r w:rsidR="001475E5">
        <w:rPr>
          <w:sz w:val="28"/>
          <w:szCs w:val="28"/>
        </w:rPr>
        <w:t>Tam wody opadowe i roztopowe pozostaną do wsiąknięcia lub odparowania.</w:t>
      </w:r>
    </w:p>
    <w:p w:rsidR="0018073F" w:rsidRDefault="0018073F" w:rsidP="00312B46">
      <w:pPr>
        <w:pStyle w:val="Tekstpodstawowy"/>
        <w:spacing w:line="240" w:lineRule="auto"/>
        <w:rPr>
          <w:sz w:val="28"/>
          <w:szCs w:val="28"/>
        </w:rPr>
      </w:pPr>
    </w:p>
    <w:p w:rsidR="009A5B8F" w:rsidRPr="004B4D6C" w:rsidRDefault="009A5B8F" w:rsidP="009A5B8F">
      <w:pPr>
        <w:widowControl w:val="0"/>
        <w:autoSpaceDE w:val="0"/>
        <w:autoSpaceDN w:val="0"/>
        <w:adjustRightInd w:val="0"/>
        <w:rPr>
          <w:b/>
          <w:bCs/>
          <w:sz w:val="28"/>
          <w:szCs w:val="28"/>
          <w:u w:val="single"/>
        </w:rPr>
      </w:pPr>
      <w:r>
        <w:rPr>
          <w:b/>
          <w:bCs/>
          <w:sz w:val="28"/>
          <w:szCs w:val="28"/>
        </w:rPr>
        <w:t>2</w:t>
      </w:r>
      <w:r w:rsidRPr="004B4D6C">
        <w:rPr>
          <w:b/>
          <w:bCs/>
          <w:sz w:val="28"/>
          <w:szCs w:val="28"/>
        </w:rPr>
        <w:t>.</w:t>
      </w:r>
      <w:r w:rsidRPr="004B4D6C">
        <w:rPr>
          <w:b/>
          <w:bCs/>
          <w:sz w:val="28"/>
          <w:szCs w:val="28"/>
          <w:u w:val="single"/>
        </w:rPr>
        <w:t xml:space="preserve"> Roboty branżowe </w:t>
      </w:r>
    </w:p>
    <w:p w:rsidR="0085213A" w:rsidRDefault="009A5B8F" w:rsidP="009A5B8F">
      <w:pPr>
        <w:pStyle w:val="Tekstpodstawowy"/>
        <w:spacing w:line="240" w:lineRule="auto"/>
        <w:rPr>
          <w:sz w:val="28"/>
          <w:szCs w:val="28"/>
          <w:u w:val="single"/>
        </w:rPr>
      </w:pPr>
      <w:r>
        <w:rPr>
          <w:sz w:val="28"/>
          <w:szCs w:val="28"/>
          <w:u w:val="single"/>
        </w:rPr>
        <w:t xml:space="preserve">2.1. </w:t>
      </w:r>
      <w:r w:rsidR="0085213A" w:rsidRPr="0085213A">
        <w:rPr>
          <w:sz w:val="28"/>
          <w:szCs w:val="28"/>
          <w:u w:val="single"/>
        </w:rPr>
        <w:t xml:space="preserve">Branża </w:t>
      </w:r>
      <w:r w:rsidR="0085213A">
        <w:rPr>
          <w:sz w:val="28"/>
          <w:szCs w:val="28"/>
          <w:u w:val="single"/>
        </w:rPr>
        <w:t xml:space="preserve">architektoniczna i konstrukcyjna </w:t>
      </w:r>
    </w:p>
    <w:p w:rsidR="00100DC0" w:rsidRPr="00100DC0" w:rsidRDefault="00100DC0" w:rsidP="00100DC0">
      <w:pPr>
        <w:autoSpaceDE w:val="0"/>
        <w:autoSpaceDN w:val="0"/>
        <w:adjustRightInd w:val="0"/>
        <w:ind w:firstLine="284"/>
        <w:rPr>
          <w:sz w:val="28"/>
          <w:szCs w:val="28"/>
        </w:rPr>
      </w:pPr>
      <w:r>
        <w:rPr>
          <w:sz w:val="28"/>
          <w:szCs w:val="28"/>
        </w:rPr>
        <w:t>2.1</w:t>
      </w:r>
      <w:r w:rsidRPr="00100DC0">
        <w:rPr>
          <w:sz w:val="28"/>
          <w:szCs w:val="28"/>
        </w:rPr>
        <w:t>.1. Układ funkcjonalno – przestrzenny</w:t>
      </w:r>
    </w:p>
    <w:p w:rsidR="00100DC0" w:rsidRPr="00100DC0" w:rsidRDefault="00100DC0" w:rsidP="00100DC0">
      <w:pPr>
        <w:pStyle w:val="Tytu"/>
        <w:jc w:val="both"/>
        <w:rPr>
          <w:sz w:val="28"/>
          <w:szCs w:val="28"/>
        </w:rPr>
      </w:pPr>
      <w:r w:rsidRPr="00100DC0">
        <w:rPr>
          <w:sz w:val="28"/>
          <w:szCs w:val="28"/>
        </w:rPr>
        <w:t>Zestawienie powierzchni dla budynku toalet :</w:t>
      </w:r>
    </w:p>
    <w:p w:rsidR="00100DC0" w:rsidRPr="00100DC0" w:rsidRDefault="00100DC0" w:rsidP="00100DC0">
      <w:pPr>
        <w:tabs>
          <w:tab w:val="left" w:pos="851"/>
        </w:tabs>
        <w:autoSpaceDE w:val="0"/>
        <w:autoSpaceDN w:val="0"/>
        <w:adjustRightInd w:val="0"/>
        <w:rPr>
          <w:sz w:val="28"/>
          <w:szCs w:val="28"/>
        </w:rPr>
      </w:pPr>
      <w:r w:rsidRPr="00100DC0">
        <w:rPr>
          <w:sz w:val="28"/>
          <w:szCs w:val="28"/>
        </w:rPr>
        <w:t xml:space="preserve">Liczba kondygnacji :  1 - parter </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powierzchnia użytkowa</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- 38,0 m2</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powierzchnia zabudowy</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- 51,8 m2</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wysokość budynku mierzona od poziomu</w:t>
      </w:r>
      <w:r w:rsidRPr="00100DC0">
        <w:rPr>
          <w:sz w:val="28"/>
          <w:szCs w:val="28"/>
        </w:rPr>
        <w:tab/>
      </w:r>
      <w:r w:rsidRPr="00100DC0">
        <w:rPr>
          <w:sz w:val="28"/>
          <w:szCs w:val="28"/>
        </w:rPr>
        <w:tab/>
      </w:r>
      <w:r w:rsidRPr="00100DC0">
        <w:rPr>
          <w:sz w:val="28"/>
          <w:szCs w:val="28"/>
        </w:rPr>
        <w:tab/>
      </w:r>
    </w:p>
    <w:p w:rsidR="00100DC0" w:rsidRPr="00100DC0" w:rsidRDefault="00100DC0" w:rsidP="00100DC0">
      <w:pPr>
        <w:tabs>
          <w:tab w:val="left" w:pos="1556"/>
        </w:tabs>
        <w:autoSpaceDE w:val="0"/>
        <w:autoSpaceDN w:val="0"/>
        <w:adjustRightInd w:val="0"/>
        <w:ind w:left="705"/>
        <w:rPr>
          <w:sz w:val="28"/>
          <w:szCs w:val="28"/>
        </w:rPr>
      </w:pPr>
      <w:r w:rsidRPr="00100DC0">
        <w:rPr>
          <w:sz w:val="28"/>
          <w:szCs w:val="28"/>
        </w:rPr>
        <w:t>terenu przy wejściu gł</w:t>
      </w:r>
      <w:r>
        <w:rPr>
          <w:sz w:val="28"/>
          <w:szCs w:val="28"/>
        </w:rPr>
        <w:t>ównym do kalenicy</w:t>
      </w:r>
      <w:r>
        <w:rPr>
          <w:sz w:val="28"/>
          <w:szCs w:val="28"/>
        </w:rPr>
        <w:tab/>
      </w:r>
      <w:r>
        <w:rPr>
          <w:sz w:val="28"/>
          <w:szCs w:val="28"/>
        </w:rPr>
        <w:tab/>
      </w:r>
      <w:r>
        <w:rPr>
          <w:sz w:val="28"/>
          <w:szCs w:val="28"/>
        </w:rPr>
        <w:tab/>
      </w:r>
      <w:r w:rsidRPr="00100DC0">
        <w:rPr>
          <w:sz w:val="28"/>
          <w:szCs w:val="28"/>
        </w:rPr>
        <w:t>- 4,94 m</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szerokość budynku (el</w:t>
      </w:r>
      <w:r>
        <w:rPr>
          <w:sz w:val="28"/>
          <w:szCs w:val="28"/>
        </w:rPr>
        <w:t>ewacja frontowa)</w:t>
      </w:r>
      <w:r>
        <w:rPr>
          <w:sz w:val="28"/>
          <w:szCs w:val="28"/>
        </w:rPr>
        <w:tab/>
      </w:r>
      <w:r>
        <w:rPr>
          <w:sz w:val="28"/>
          <w:szCs w:val="28"/>
        </w:rPr>
        <w:tab/>
      </w:r>
      <w:r>
        <w:rPr>
          <w:sz w:val="28"/>
          <w:szCs w:val="28"/>
        </w:rPr>
        <w:tab/>
      </w:r>
      <w:r w:rsidRPr="00100DC0">
        <w:rPr>
          <w:sz w:val="28"/>
          <w:szCs w:val="28"/>
        </w:rPr>
        <w:t>- 6,96 m</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długość budynku</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- 7,44 m</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 xml:space="preserve">wysokość górnej krawędzi elewacji frontowej </w:t>
      </w:r>
    </w:p>
    <w:p w:rsidR="00100DC0" w:rsidRPr="00100DC0" w:rsidRDefault="00100DC0" w:rsidP="00100DC0">
      <w:pPr>
        <w:autoSpaceDE w:val="0"/>
        <w:autoSpaceDN w:val="0"/>
        <w:adjustRightInd w:val="0"/>
        <w:ind w:left="1065"/>
        <w:rPr>
          <w:sz w:val="28"/>
          <w:szCs w:val="28"/>
        </w:rPr>
      </w:pPr>
      <w:r w:rsidRPr="00100DC0">
        <w:rPr>
          <w:sz w:val="28"/>
          <w:szCs w:val="28"/>
        </w:rPr>
        <w:t>do okapu</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- 2,42 m</w:t>
      </w:r>
    </w:p>
    <w:p w:rsidR="00100DC0" w:rsidRPr="00100DC0" w:rsidRDefault="00100DC0" w:rsidP="00100DC0">
      <w:pPr>
        <w:numPr>
          <w:ilvl w:val="0"/>
          <w:numId w:val="24"/>
        </w:numPr>
        <w:autoSpaceDE w:val="0"/>
        <w:autoSpaceDN w:val="0"/>
        <w:adjustRightInd w:val="0"/>
        <w:ind w:left="1065" w:hanging="360"/>
        <w:rPr>
          <w:sz w:val="28"/>
          <w:szCs w:val="28"/>
        </w:rPr>
      </w:pPr>
      <w:r w:rsidRPr="00100DC0">
        <w:rPr>
          <w:sz w:val="28"/>
          <w:szCs w:val="28"/>
        </w:rPr>
        <w:t>kubatura brutto</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Pr>
          <w:sz w:val="28"/>
          <w:szCs w:val="28"/>
        </w:rPr>
        <w:t xml:space="preserve">          - 203,1m3</w:t>
      </w:r>
    </w:p>
    <w:p w:rsidR="00100DC0" w:rsidRDefault="00100DC0" w:rsidP="00100DC0">
      <w:pPr>
        <w:tabs>
          <w:tab w:val="left" w:pos="426"/>
        </w:tabs>
        <w:autoSpaceDE w:val="0"/>
        <w:autoSpaceDN w:val="0"/>
        <w:adjustRightInd w:val="0"/>
        <w:jc w:val="both"/>
        <w:rPr>
          <w:sz w:val="28"/>
          <w:szCs w:val="28"/>
        </w:rPr>
      </w:pPr>
      <w:r w:rsidRPr="00100DC0">
        <w:rPr>
          <w:sz w:val="28"/>
          <w:szCs w:val="28"/>
        </w:rPr>
        <w:t xml:space="preserve">Budynek projektowany jest w konstrukcji tradycyjnej - murowanej z dociepleniem styropianem fasadowym, parterowy, niepodpiwniczony. Dach dwuspadowy– układ kalenicy jednorodny o kątach nachylenia głównych połaci dachowych 30º (51,0 %). </w:t>
      </w:r>
    </w:p>
    <w:p w:rsidR="00100DC0" w:rsidRPr="00100DC0" w:rsidRDefault="00100DC0" w:rsidP="00100DC0">
      <w:pPr>
        <w:tabs>
          <w:tab w:val="left" w:pos="426"/>
        </w:tabs>
        <w:autoSpaceDE w:val="0"/>
        <w:autoSpaceDN w:val="0"/>
        <w:adjustRightInd w:val="0"/>
        <w:jc w:val="both"/>
        <w:rPr>
          <w:sz w:val="28"/>
          <w:szCs w:val="28"/>
        </w:rPr>
      </w:pPr>
      <w:r w:rsidRPr="00100DC0">
        <w:rPr>
          <w:sz w:val="28"/>
          <w:szCs w:val="28"/>
        </w:rPr>
        <w:t>Bryła budynku zwarta.</w:t>
      </w:r>
      <w:r w:rsidR="002656CB">
        <w:rPr>
          <w:sz w:val="28"/>
          <w:szCs w:val="28"/>
        </w:rPr>
        <w:t xml:space="preserve"> </w:t>
      </w:r>
      <w:r w:rsidRPr="00100DC0">
        <w:rPr>
          <w:sz w:val="28"/>
          <w:szCs w:val="28"/>
        </w:rPr>
        <w:t>Od południa główne wejście do budynku.</w:t>
      </w:r>
    </w:p>
    <w:p w:rsidR="00100DC0" w:rsidRPr="00100DC0" w:rsidRDefault="00100DC0" w:rsidP="00100DC0">
      <w:pPr>
        <w:tabs>
          <w:tab w:val="left" w:pos="426"/>
        </w:tabs>
        <w:autoSpaceDE w:val="0"/>
        <w:autoSpaceDN w:val="0"/>
        <w:adjustRightInd w:val="0"/>
        <w:jc w:val="both"/>
        <w:rPr>
          <w:sz w:val="28"/>
          <w:szCs w:val="28"/>
        </w:rPr>
      </w:pPr>
      <w:r w:rsidRPr="00100DC0">
        <w:rPr>
          <w:sz w:val="28"/>
          <w:szCs w:val="28"/>
        </w:rPr>
        <w:t xml:space="preserve">Zaprojektowano następujące pomieszczenia w układzie funkcjonalnym, który zapewnia wydzielenie strefy mieszkalnej dziennej, indywidualnej i gospodarczej. </w:t>
      </w:r>
    </w:p>
    <w:p w:rsidR="00920E97" w:rsidRDefault="00920E97" w:rsidP="00100DC0">
      <w:pPr>
        <w:tabs>
          <w:tab w:val="left" w:pos="426"/>
        </w:tabs>
        <w:autoSpaceDE w:val="0"/>
        <w:autoSpaceDN w:val="0"/>
        <w:adjustRightInd w:val="0"/>
        <w:jc w:val="both"/>
        <w:rPr>
          <w:sz w:val="28"/>
          <w:szCs w:val="28"/>
        </w:rPr>
      </w:pPr>
    </w:p>
    <w:p w:rsidR="00920E97" w:rsidRDefault="00920E97" w:rsidP="00100DC0">
      <w:pPr>
        <w:tabs>
          <w:tab w:val="left" w:pos="426"/>
        </w:tabs>
        <w:autoSpaceDE w:val="0"/>
        <w:autoSpaceDN w:val="0"/>
        <w:adjustRightInd w:val="0"/>
        <w:jc w:val="both"/>
        <w:rPr>
          <w:sz w:val="28"/>
          <w:szCs w:val="28"/>
        </w:rPr>
      </w:pPr>
    </w:p>
    <w:p w:rsidR="00100DC0" w:rsidRPr="00100DC0" w:rsidRDefault="00100DC0" w:rsidP="00100DC0">
      <w:pPr>
        <w:tabs>
          <w:tab w:val="left" w:pos="426"/>
        </w:tabs>
        <w:autoSpaceDE w:val="0"/>
        <w:autoSpaceDN w:val="0"/>
        <w:adjustRightInd w:val="0"/>
        <w:jc w:val="both"/>
        <w:rPr>
          <w:sz w:val="28"/>
          <w:szCs w:val="28"/>
        </w:rPr>
      </w:pPr>
      <w:r w:rsidRPr="00100DC0">
        <w:rPr>
          <w:sz w:val="28"/>
          <w:szCs w:val="28"/>
        </w:rPr>
        <w:lastRenderedPageBreak/>
        <w:t>PARTER :</w:t>
      </w:r>
    </w:p>
    <w:tbl>
      <w:tblPr>
        <w:tblW w:w="0" w:type="auto"/>
        <w:tblInd w:w="54" w:type="dxa"/>
        <w:tblLayout w:type="fixed"/>
        <w:tblCellMar>
          <w:left w:w="54" w:type="dxa"/>
          <w:right w:w="54" w:type="dxa"/>
        </w:tblCellMar>
        <w:tblLook w:val="0000"/>
      </w:tblPr>
      <w:tblGrid>
        <w:gridCol w:w="1200"/>
        <w:gridCol w:w="3285"/>
        <w:gridCol w:w="1635"/>
        <w:gridCol w:w="2952"/>
      </w:tblGrid>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D9E2F3"/>
          </w:tcPr>
          <w:p w:rsidR="00100DC0" w:rsidRPr="00100DC0" w:rsidRDefault="00100DC0" w:rsidP="00100DC0">
            <w:pPr>
              <w:autoSpaceDE w:val="0"/>
              <w:autoSpaceDN w:val="0"/>
              <w:adjustRightInd w:val="0"/>
              <w:jc w:val="center"/>
              <w:rPr>
                <w:sz w:val="28"/>
                <w:szCs w:val="28"/>
              </w:rPr>
            </w:pPr>
            <w:r w:rsidRPr="00100DC0">
              <w:rPr>
                <w:sz w:val="28"/>
                <w:szCs w:val="28"/>
              </w:rPr>
              <w:t>Lp.</w:t>
            </w:r>
          </w:p>
        </w:tc>
        <w:tc>
          <w:tcPr>
            <w:tcW w:w="3285" w:type="dxa"/>
            <w:tcBorders>
              <w:top w:val="single" w:sz="2" w:space="0" w:color="000000"/>
              <w:left w:val="single" w:sz="2" w:space="0" w:color="000000"/>
              <w:bottom w:val="single" w:sz="2" w:space="0" w:color="000000"/>
              <w:right w:val="single" w:sz="2" w:space="0" w:color="000000"/>
            </w:tcBorders>
            <w:shd w:val="clear" w:color="000000" w:fill="D9E2F3"/>
          </w:tcPr>
          <w:p w:rsidR="00100DC0" w:rsidRPr="00100DC0" w:rsidRDefault="00100DC0" w:rsidP="00100DC0">
            <w:pPr>
              <w:autoSpaceDE w:val="0"/>
              <w:autoSpaceDN w:val="0"/>
              <w:adjustRightInd w:val="0"/>
              <w:jc w:val="center"/>
              <w:rPr>
                <w:sz w:val="28"/>
                <w:szCs w:val="28"/>
              </w:rPr>
            </w:pPr>
            <w:r w:rsidRPr="00100DC0">
              <w:rPr>
                <w:sz w:val="28"/>
                <w:szCs w:val="28"/>
              </w:rPr>
              <w:t>PARTER</w:t>
            </w:r>
          </w:p>
        </w:tc>
        <w:tc>
          <w:tcPr>
            <w:tcW w:w="1635" w:type="dxa"/>
            <w:tcBorders>
              <w:top w:val="single" w:sz="2" w:space="0" w:color="000000"/>
              <w:left w:val="single" w:sz="2" w:space="0" w:color="000000"/>
              <w:bottom w:val="single" w:sz="2" w:space="0" w:color="000000"/>
              <w:right w:val="single" w:sz="2" w:space="0" w:color="000000"/>
            </w:tcBorders>
            <w:shd w:val="clear" w:color="000000" w:fill="D9E2F3"/>
          </w:tcPr>
          <w:p w:rsidR="00100DC0" w:rsidRPr="00100DC0" w:rsidRDefault="00100DC0" w:rsidP="00100DC0">
            <w:pPr>
              <w:autoSpaceDE w:val="0"/>
              <w:autoSpaceDN w:val="0"/>
              <w:adjustRightInd w:val="0"/>
              <w:jc w:val="center"/>
              <w:rPr>
                <w:sz w:val="28"/>
                <w:szCs w:val="28"/>
              </w:rPr>
            </w:pPr>
            <w:r w:rsidRPr="00100DC0">
              <w:rPr>
                <w:sz w:val="28"/>
                <w:szCs w:val="28"/>
              </w:rPr>
              <w:t>POW. (m2)</w:t>
            </w:r>
          </w:p>
        </w:tc>
        <w:tc>
          <w:tcPr>
            <w:tcW w:w="2952" w:type="dxa"/>
            <w:tcBorders>
              <w:top w:val="single" w:sz="2" w:space="0" w:color="000000"/>
              <w:left w:val="single" w:sz="2" w:space="0" w:color="000000"/>
              <w:bottom w:val="single" w:sz="2" w:space="0" w:color="000000"/>
              <w:right w:val="single" w:sz="2" w:space="0" w:color="000000"/>
            </w:tcBorders>
            <w:shd w:val="clear" w:color="000000" w:fill="D9E2F3"/>
          </w:tcPr>
          <w:p w:rsidR="00100DC0" w:rsidRPr="00100DC0" w:rsidRDefault="00100DC0" w:rsidP="00100DC0">
            <w:pPr>
              <w:autoSpaceDE w:val="0"/>
              <w:autoSpaceDN w:val="0"/>
              <w:adjustRightInd w:val="0"/>
              <w:jc w:val="center"/>
              <w:rPr>
                <w:sz w:val="28"/>
                <w:szCs w:val="28"/>
              </w:rPr>
            </w:pPr>
            <w:r w:rsidRPr="00100DC0">
              <w:rPr>
                <w:sz w:val="28"/>
                <w:szCs w:val="28"/>
              </w:rPr>
              <w:t>POSADZKA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0/1</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komunikacja</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6,8</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gres</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0/2</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Toaleta męska</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7,0</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p>
          <w:p w:rsidR="00100DC0" w:rsidRPr="00100DC0" w:rsidRDefault="00100DC0" w:rsidP="00100DC0">
            <w:pPr>
              <w:autoSpaceDE w:val="0"/>
              <w:autoSpaceDN w:val="0"/>
              <w:adjustRightInd w:val="0"/>
              <w:jc w:val="center"/>
              <w:rPr>
                <w:sz w:val="28"/>
                <w:szCs w:val="28"/>
              </w:rPr>
            </w:pPr>
            <w:r w:rsidRPr="00100DC0">
              <w:rPr>
                <w:sz w:val="28"/>
                <w:szCs w:val="28"/>
              </w:rPr>
              <w:t>terakota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0/3</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Kabina ustęp. - męska</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1,8</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terakota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0/4</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Toaleta damska</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3,0</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terakota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0/5</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Kabina ustęp. - damska</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1,7</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terakota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0/6</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Toaleta dla os. Niepełnosprawnej</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4,6</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terakota</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0/7</w:t>
            </w: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Pom. gospodarcze</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13,1</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gres</w:t>
            </w:r>
          </w:p>
        </w:tc>
      </w:tr>
      <w:tr w:rsidR="00100DC0" w:rsidRPr="00100DC0">
        <w:trPr>
          <w:trHeight w:val="1"/>
        </w:trPr>
        <w:tc>
          <w:tcPr>
            <w:tcW w:w="1200"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p>
        </w:tc>
        <w:tc>
          <w:tcPr>
            <w:tcW w:w="328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RAZEM POW. PARTERU</w:t>
            </w:r>
          </w:p>
        </w:tc>
        <w:tc>
          <w:tcPr>
            <w:tcW w:w="1635"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r w:rsidRPr="00100DC0">
              <w:rPr>
                <w:sz w:val="28"/>
                <w:szCs w:val="28"/>
              </w:rPr>
              <w:t>38,0</w:t>
            </w:r>
          </w:p>
        </w:tc>
        <w:tc>
          <w:tcPr>
            <w:tcW w:w="2952" w:type="dxa"/>
            <w:tcBorders>
              <w:top w:val="single" w:sz="2" w:space="0" w:color="000000"/>
              <w:left w:val="single" w:sz="2" w:space="0" w:color="000000"/>
              <w:bottom w:val="single" w:sz="2" w:space="0" w:color="000000"/>
              <w:right w:val="single" w:sz="2" w:space="0" w:color="000000"/>
            </w:tcBorders>
            <w:shd w:val="clear" w:color="000000" w:fill="FFFFFF"/>
          </w:tcPr>
          <w:p w:rsidR="00100DC0" w:rsidRPr="00100DC0" w:rsidRDefault="00100DC0" w:rsidP="00100DC0">
            <w:pPr>
              <w:autoSpaceDE w:val="0"/>
              <w:autoSpaceDN w:val="0"/>
              <w:adjustRightInd w:val="0"/>
              <w:jc w:val="center"/>
              <w:rPr>
                <w:sz w:val="28"/>
                <w:szCs w:val="28"/>
              </w:rPr>
            </w:pPr>
          </w:p>
        </w:tc>
      </w:tr>
    </w:tbl>
    <w:p w:rsidR="00100DC0" w:rsidRPr="00100DC0" w:rsidRDefault="00100DC0" w:rsidP="00100DC0">
      <w:pPr>
        <w:tabs>
          <w:tab w:val="left" w:pos="426"/>
        </w:tabs>
        <w:autoSpaceDE w:val="0"/>
        <w:autoSpaceDN w:val="0"/>
        <w:adjustRightInd w:val="0"/>
        <w:jc w:val="both"/>
        <w:rPr>
          <w:sz w:val="28"/>
          <w:szCs w:val="28"/>
        </w:rPr>
      </w:pPr>
    </w:p>
    <w:p w:rsidR="00100DC0" w:rsidRPr="00100DC0" w:rsidRDefault="00100DC0" w:rsidP="00072B30">
      <w:pPr>
        <w:tabs>
          <w:tab w:val="left" w:pos="851"/>
        </w:tabs>
        <w:autoSpaceDE w:val="0"/>
        <w:autoSpaceDN w:val="0"/>
        <w:adjustRightInd w:val="0"/>
        <w:rPr>
          <w:sz w:val="28"/>
          <w:szCs w:val="28"/>
        </w:rPr>
      </w:pPr>
      <w:r w:rsidRPr="00100DC0">
        <w:rPr>
          <w:sz w:val="28"/>
          <w:szCs w:val="28"/>
        </w:rPr>
        <w:t>Zestawienie powierzchni dla wiaty nr 1 :</w:t>
      </w:r>
    </w:p>
    <w:p w:rsidR="00100DC0" w:rsidRPr="00100DC0" w:rsidRDefault="00100DC0" w:rsidP="00100DC0">
      <w:pPr>
        <w:tabs>
          <w:tab w:val="left" w:pos="851"/>
        </w:tabs>
        <w:autoSpaceDE w:val="0"/>
        <w:autoSpaceDN w:val="0"/>
        <w:adjustRightInd w:val="0"/>
        <w:rPr>
          <w:sz w:val="28"/>
          <w:szCs w:val="28"/>
        </w:rPr>
      </w:pPr>
      <w:r w:rsidRPr="00100DC0">
        <w:rPr>
          <w:sz w:val="28"/>
          <w:szCs w:val="28"/>
        </w:rPr>
        <w:t xml:space="preserve">Liczba kondygnacji :  1 - parter </w:t>
      </w:r>
    </w:p>
    <w:p w:rsidR="00100DC0" w:rsidRPr="00100DC0" w:rsidRDefault="00100DC0" w:rsidP="00100DC0">
      <w:pPr>
        <w:autoSpaceDE w:val="0"/>
        <w:autoSpaceDN w:val="0"/>
        <w:adjustRightInd w:val="0"/>
        <w:ind w:left="1065" w:hanging="360"/>
        <w:rPr>
          <w:sz w:val="28"/>
          <w:szCs w:val="28"/>
        </w:rPr>
      </w:pPr>
      <w:r w:rsidRPr="00100DC0">
        <w:rPr>
          <w:sz w:val="28"/>
          <w:szCs w:val="28"/>
        </w:rPr>
        <w:t>- powierzchnia zabudowy</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- 318,0 m2</w:t>
      </w:r>
    </w:p>
    <w:p w:rsidR="00100DC0" w:rsidRPr="00100DC0" w:rsidRDefault="00100DC0" w:rsidP="00100DC0">
      <w:pPr>
        <w:autoSpaceDE w:val="0"/>
        <w:autoSpaceDN w:val="0"/>
        <w:adjustRightInd w:val="0"/>
        <w:ind w:left="1065" w:hanging="360"/>
        <w:rPr>
          <w:sz w:val="28"/>
          <w:szCs w:val="28"/>
        </w:rPr>
      </w:pPr>
      <w:r w:rsidRPr="00100DC0">
        <w:rPr>
          <w:sz w:val="28"/>
          <w:szCs w:val="28"/>
        </w:rPr>
        <w:t>- wysokość budynku mierzona od poziomu</w:t>
      </w:r>
      <w:r w:rsidRPr="00100DC0">
        <w:rPr>
          <w:sz w:val="28"/>
          <w:szCs w:val="28"/>
        </w:rPr>
        <w:tab/>
      </w:r>
      <w:r w:rsidRPr="00100DC0">
        <w:rPr>
          <w:sz w:val="28"/>
          <w:szCs w:val="28"/>
        </w:rPr>
        <w:tab/>
      </w:r>
      <w:r w:rsidRPr="00100DC0">
        <w:rPr>
          <w:sz w:val="28"/>
          <w:szCs w:val="28"/>
        </w:rPr>
        <w:tab/>
      </w:r>
    </w:p>
    <w:p w:rsidR="00100DC0" w:rsidRPr="00100DC0" w:rsidRDefault="00100DC0" w:rsidP="00100DC0">
      <w:pPr>
        <w:tabs>
          <w:tab w:val="left" w:pos="1556"/>
        </w:tabs>
        <w:autoSpaceDE w:val="0"/>
        <w:autoSpaceDN w:val="0"/>
        <w:adjustRightInd w:val="0"/>
        <w:ind w:left="705"/>
        <w:rPr>
          <w:sz w:val="28"/>
          <w:szCs w:val="28"/>
        </w:rPr>
      </w:pPr>
      <w:r w:rsidRPr="00100DC0">
        <w:rPr>
          <w:sz w:val="28"/>
          <w:szCs w:val="28"/>
        </w:rPr>
        <w:t xml:space="preserve">  terenu przy wejściu głównym do kalenicy</w:t>
      </w:r>
      <w:r w:rsidRPr="00100DC0">
        <w:rPr>
          <w:sz w:val="28"/>
          <w:szCs w:val="28"/>
        </w:rPr>
        <w:tab/>
      </w:r>
      <w:r w:rsidRPr="00100DC0">
        <w:rPr>
          <w:sz w:val="28"/>
          <w:szCs w:val="28"/>
        </w:rPr>
        <w:tab/>
      </w:r>
      <w:r w:rsidRPr="00100DC0">
        <w:rPr>
          <w:sz w:val="28"/>
          <w:szCs w:val="28"/>
        </w:rPr>
        <w:tab/>
      </w:r>
      <w:r w:rsidRPr="00100DC0">
        <w:rPr>
          <w:sz w:val="28"/>
          <w:szCs w:val="28"/>
        </w:rPr>
        <w:tab/>
        <w:t>- 5,53 m</w:t>
      </w:r>
    </w:p>
    <w:p w:rsidR="00100DC0" w:rsidRPr="00100DC0" w:rsidRDefault="00100DC0" w:rsidP="00100DC0">
      <w:pPr>
        <w:autoSpaceDE w:val="0"/>
        <w:autoSpaceDN w:val="0"/>
        <w:adjustRightInd w:val="0"/>
        <w:ind w:left="1065" w:hanging="360"/>
        <w:rPr>
          <w:sz w:val="28"/>
          <w:szCs w:val="28"/>
        </w:rPr>
      </w:pPr>
      <w:r w:rsidRPr="00100DC0">
        <w:rPr>
          <w:sz w:val="28"/>
          <w:szCs w:val="28"/>
        </w:rPr>
        <w:t>- szerokość budynku (e</w:t>
      </w:r>
      <w:r w:rsidR="00072B30">
        <w:rPr>
          <w:sz w:val="28"/>
          <w:szCs w:val="28"/>
        </w:rPr>
        <w:t>lewacja frontowa)</w:t>
      </w:r>
      <w:r w:rsidR="00072B30">
        <w:rPr>
          <w:sz w:val="28"/>
          <w:szCs w:val="28"/>
        </w:rPr>
        <w:tab/>
      </w:r>
      <w:r w:rsidR="00072B30">
        <w:rPr>
          <w:sz w:val="28"/>
          <w:szCs w:val="28"/>
        </w:rPr>
        <w:tab/>
      </w:r>
      <w:r w:rsidR="00072B30">
        <w:rPr>
          <w:sz w:val="28"/>
          <w:szCs w:val="28"/>
        </w:rPr>
        <w:tab/>
      </w:r>
      <w:r w:rsidRPr="00100DC0">
        <w:rPr>
          <w:sz w:val="28"/>
          <w:szCs w:val="28"/>
        </w:rPr>
        <w:t>- 9,0 m</w:t>
      </w:r>
    </w:p>
    <w:p w:rsidR="00100DC0" w:rsidRPr="00100DC0" w:rsidRDefault="00100DC0" w:rsidP="00100DC0">
      <w:pPr>
        <w:autoSpaceDE w:val="0"/>
        <w:autoSpaceDN w:val="0"/>
        <w:adjustRightInd w:val="0"/>
        <w:ind w:left="1065" w:hanging="360"/>
        <w:rPr>
          <w:sz w:val="28"/>
          <w:szCs w:val="28"/>
        </w:rPr>
      </w:pPr>
      <w:r w:rsidRPr="00100DC0">
        <w:rPr>
          <w:sz w:val="28"/>
          <w:szCs w:val="28"/>
        </w:rPr>
        <w:t>- długość budynku</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- 35,33 m</w:t>
      </w:r>
    </w:p>
    <w:p w:rsidR="00100DC0" w:rsidRPr="00100DC0" w:rsidRDefault="00100DC0" w:rsidP="00072B30">
      <w:pPr>
        <w:autoSpaceDE w:val="0"/>
        <w:autoSpaceDN w:val="0"/>
        <w:adjustRightInd w:val="0"/>
        <w:ind w:left="1065" w:hanging="360"/>
        <w:rPr>
          <w:sz w:val="28"/>
          <w:szCs w:val="28"/>
        </w:rPr>
      </w:pPr>
      <w:r w:rsidRPr="00100DC0">
        <w:rPr>
          <w:sz w:val="28"/>
          <w:szCs w:val="28"/>
        </w:rPr>
        <w:t>- wysokość górnej krawędzi elewacji frontowej do okapu</w:t>
      </w:r>
      <w:r w:rsidRPr="00100DC0">
        <w:rPr>
          <w:sz w:val="28"/>
          <w:szCs w:val="28"/>
        </w:rPr>
        <w:tab/>
        <w:t>- 2,25 m</w:t>
      </w:r>
    </w:p>
    <w:p w:rsidR="00100DC0" w:rsidRPr="00100DC0" w:rsidRDefault="00100DC0" w:rsidP="00100DC0">
      <w:pPr>
        <w:autoSpaceDE w:val="0"/>
        <w:autoSpaceDN w:val="0"/>
        <w:adjustRightInd w:val="0"/>
        <w:ind w:left="1065" w:hanging="360"/>
        <w:rPr>
          <w:sz w:val="28"/>
          <w:szCs w:val="28"/>
        </w:rPr>
      </w:pPr>
      <w:r w:rsidRPr="00100DC0">
        <w:rPr>
          <w:sz w:val="28"/>
          <w:szCs w:val="28"/>
        </w:rPr>
        <w:t>- kubatura brutto</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- 1317,8 m3</w:t>
      </w:r>
    </w:p>
    <w:p w:rsidR="00100DC0" w:rsidRPr="00100DC0" w:rsidRDefault="00100DC0" w:rsidP="00100DC0">
      <w:pPr>
        <w:autoSpaceDE w:val="0"/>
        <w:autoSpaceDN w:val="0"/>
        <w:adjustRightInd w:val="0"/>
        <w:rPr>
          <w:sz w:val="28"/>
          <w:szCs w:val="28"/>
        </w:rPr>
      </w:pPr>
    </w:p>
    <w:p w:rsidR="00100DC0" w:rsidRPr="00100DC0" w:rsidRDefault="00100DC0" w:rsidP="00072B30">
      <w:pPr>
        <w:tabs>
          <w:tab w:val="left" w:pos="851"/>
        </w:tabs>
        <w:autoSpaceDE w:val="0"/>
        <w:autoSpaceDN w:val="0"/>
        <w:adjustRightInd w:val="0"/>
        <w:rPr>
          <w:sz w:val="28"/>
          <w:szCs w:val="28"/>
        </w:rPr>
      </w:pPr>
      <w:r w:rsidRPr="00100DC0">
        <w:rPr>
          <w:sz w:val="28"/>
          <w:szCs w:val="28"/>
        </w:rPr>
        <w:t>Zestawienie powierzchni dla wiaty nr 2 :</w:t>
      </w:r>
    </w:p>
    <w:p w:rsidR="00100DC0" w:rsidRPr="00100DC0" w:rsidRDefault="00100DC0" w:rsidP="00100DC0">
      <w:pPr>
        <w:tabs>
          <w:tab w:val="left" w:pos="851"/>
        </w:tabs>
        <w:autoSpaceDE w:val="0"/>
        <w:autoSpaceDN w:val="0"/>
        <w:adjustRightInd w:val="0"/>
        <w:rPr>
          <w:sz w:val="28"/>
          <w:szCs w:val="28"/>
        </w:rPr>
      </w:pPr>
      <w:r w:rsidRPr="00100DC0">
        <w:rPr>
          <w:sz w:val="28"/>
          <w:szCs w:val="28"/>
        </w:rPr>
        <w:t xml:space="preserve">Liczba kondygnacji :  1 - parter </w:t>
      </w:r>
    </w:p>
    <w:p w:rsidR="00100DC0" w:rsidRPr="00100DC0" w:rsidRDefault="00100DC0" w:rsidP="00100DC0">
      <w:pPr>
        <w:autoSpaceDE w:val="0"/>
        <w:autoSpaceDN w:val="0"/>
        <w:adjustRightInd w:val="0"/>
        <w:ind w:left="1065" w:hanging="360"/>
        <w:rPr>
          <w:sz w:val="28"/>
          <w:szCs w:val="28"/>
        </w:rPr>
      </w:pPr>
      <w:r w:rsidRPr="00100DC0">
        <w:rPr>
          <w:sz w:val="28"/>
          <w:szCs w:val="28"/>
        </w:rPr>
        <w:t>- powierzchnia zabudowy</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- 150,5 m2</w:t>
      </w:r>
    </w:p>
    <w:p w:rsidR="00100DC0" w:rsidRPr="00100DC0" w:rsidRDefault="00100DC0" w:rsidP="00100DC0">
      <w:pPr>
        <w:autoSpaceDE w:val="0"/>
        <w:autoSpaceDN w:val="0"/>
        <w:adjustRightInd w:val="0"/>
        <w:ind w:left="1065" w:hanging="360"/>
        <w:rPr>
          <w:sz w:val="28"/>
          <w:szCs w:val="28"/>
        </w:rPr>
      </w:pPr>
      <w:r w:rsidRPr="00100DC0">
        <w:rPr>
          <w:sz w:val="28"/>
          <w:szCs w:val="28"/>
        </w:rPr>
        <w:t>- wysokość budynku mierzona od poziomu</w:t>
      </w:r>
      <w:r w:rsidRPr="00100DC0">
        <w:rPr>
          <w:sz w:val="28"/>
          <w:szCs w:val="28"/>
        </w:rPr>
        <w:tab/>
      </w:r>
      <w:r w:rsidRPr="00100DC0">
        <w:rPr>
          <w:sz w:val="28"/>
          <w:szCs w:val="28"/>
        </w:rPr>
        <w:tab/>
      </w:r>
      <w:r w:rsidRPr="00100DC0">
        <w:rPr>
          <w:sz w:val="28"/>
          <w:szCs w:val="28"/>
        </w:rPr>
        <w:tab/>
      </w:r>
    </w:p>
    <w:p w:rsidR="00100DC0" w:rsidRPr="00100DC0" w:rsidRDefault="00100DC0" w:rsidP="00100DC0">
      <w:pPr>
        <w:tabs>
          <w:tab w:val="left" w:pos="1556"/>
        </w:tabs>
        <w:autoSpaceDE w:val="0"/>
        <w:autoSpaceDN w:val="0"/>
        <w:adjustRightInd w:val="0"/>
        <w:ind w:left="705"/>
        <w:rPr>
          <w:sz w:val="28"/>
          <w:szCs w:val="28"/>
        </w:rPr>
      </w:pPr>
      <w:r w:rsidRPr="00100DC0">
        <w:rPr>
          <w:sz w:val="28"/>
          <w:szCs w:val="28"/>
        </w:rPr>
        <w:t xml:space="preserve">  terenu przy wejściu głównym do kalenicy</w:t>
      </w:r>
      <w:r w:rsidRPr="00100DC0">
        <w:rPr>
          <w:sz w:val="28"/>
          <w:szCs w:val="28"/>
        </w:rPr>
        <w:tab/>
      </w:r>
      <w:r w:rsidRPr="00100DC0">
        <w:rPr>
          <w:sz w:val="28"/>
          <w:szCs w:val="28"/>
        </w:rPr>
        <w:tab/>
      </w:r>
      <w:r w:rsidRPr="00100DC0">
        <w:rPr>
          <w:sz w:val="28"/>
          <w:szCs w:val="28"/>
        </w:rPr>
        <w:tab/>
      </w:r>
      <w:r w:rsidRPr="00100DC0">
        <w:rPr>
          <w:sz w:val="28"/>
          <w:szCs w:val="28"/>
        </w:rPr>
        <w:tab/>
        <w:t>- 4,56 m</w:t>
      </w:r>
    </w:p>
    <w:p w:rsidR="00100DC0" w:rsidRPr="00100DC0" w:rsidRDefault="00100DC0" w:rsidP="00100DC0">
      <w:pPr>
        <w:autoSpaceDE w:val="0"/>
        <w:autoSpaceDN w:val="0"/>
        <w:adjustRightInd w:val="0"/>
        <w:ind w:left="1065" w:hanging="360"/>
        <w:rPr>
          <w:sz w:val="28"/>
          <w:szCs w:val="28"/>
        </w:rPr>
      </w:pPr>
      <w:r w:rsidRPr="00100DC0">
        <w:rPr>
          <w:sz w:val="28"/>
          <w:szCs w:val="28"/>
        </w:rPr>
        <w:t>- szerokość budynku (el</w:t>
      </w:r>
      <w:r w:rsidR="00072B30">
        <w:rPr>
          <w:sz w:val="28"/>
          <w:szCs w:val="28"/>
        </w:rPr>
        <w:t>ewacja frontowa)</w:t>
      </w:r>
      <w:r w:rsidR="00072B30">
        <w:rPr>
          <w:sz w:val="28"/>
          <w:szCs w:val="28"/>
        </w:rPr>
        <w:tab/>
      </w:r>
      <w:r w:rsidR="00072B30">
        <w:rPr>
          <w:sz w:val="28"/>
          <w:szCs w:val="28"/>
        </w:rPr>
        <w:tab/>
      </w:r>
      <w:r w:rsidR="00072B30">
        <w:rPr>
          <w:sz w:val="28"/>
          <w:szCs w:val="28"/>
        </w:rPr>
        <w:tab/>
      </w:r>
      <w:r w:rsidRPr="00100DC0">
        <w:rPr>
          <w:sz w:val="28"/>
          <w:szCs w:val="28"/>
        </w:rPr>
        <w:t>- 24,96 m</w:t>
      </w:r>
    </w:p>
    <w:p w:rsidR="00100DC0" w:rsidRPr="00100DC0" w:rsidRDefault="00100DC0" w:rsidP="00100DC0">
      <w:pPr>
        <w:autoSpaceDE w:val="0"/>
        <w:autoSpaceDN w:val="0"/>
        <w:adjustRightInd w:val="0"/>
        <w:ind w:left="1065" w:hanging="360"/>
        <w:rPr>
          <w:sz w:val="28"/>
          <w:szCs w:val="28"/>
        </w:rPr>
      </w:pPr>
      <w:r w:rsidRPr="00100DC0">
        <w:rPr>
          <w:sz w:val="28"/>
          <w:szCs w:val="28"/>
        </w:rPr>
        <w:t>- długość budynku</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- 6,03 m</w:t>
      </w:r>
    </w:p>
    <w:p w:rsidR="00100DC0" w:rsidRPr="00100DC0" w:rsidRDefault="00100DC0" w:rsidP="00072B30">
      <w:pPr>
        <w:autoSpaceDE w:val="0"/>
        <w:autoSpaceDN w:val="0"/>
        <w:adjustRightInd w:val="0"/>
        <w:ind w:left="1065" w:hanging="360"/>
        <w:rPr>
          <w:sz w:val="28"/>
          <w:szCs w:val="28"/>
        </w:rPr>
      </w:pPr>
      <w:r w:rsidRPr="00100DC0">
        <w:rPr>
          <w:sz w:val="28"/>
          <w:szCs w:val="28"/>
        </w:rPr>
        <w:t>- wysokość górnej krawędzi elewacji frontowej do okapu</w:t>
      </w:r>
      <w:r w:rsidRPr="00100DC0">
        <w:rPr>
          <w:sz w:val="28"/>
          <w:szCs w:val="28"/>
        </w:rPr>
        <w:tab/>
        <w:t>- 2,25 m</w:t>
      </w:r>
    </w:p>
    <w:p w:rsidR="00100DC0" w:rsidRPr="00100DC0" w:rsidRDefault="00100DC0" w:rsidP="00100DC0">
      <w:pPr>
        <w:autoSpaceDE w:val="0"/>
        <w:autoSpaceDN w:val="0"/>
        <w:adjustRightInd w:val="0"/>
        <w:ind w:left="1065" w:hanging="360"/>
        <w:rPr>
          <w:sz w:val="28"/>
          <w:szCs w:val="28"/>
        </w:rPr>
      </w:pPr>
      <w:r w:rsidRPr="00100DC0">
        <w:rPr>
          <w:sz w:val="28"/>
          <w:szCs w:val="28"/>
        </w:rPr>
        <w:t>- kubatura brutto</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- 554,1 m3</w:t>
      </w:r>
    </w:p>
    <w:p w:rsidR="00100DC0" w:rsidRPr="00100DC0" w:rsidRDefault="00100DC0" w:rsidP="00100DC0">
      <w:pPr>
        <w:autoSpaceDE w:val="0"/>
        <w:autoSpaceDN w:val="0"/>
        <w:adjustRightInd w:val="0"/>
        <w:rPr>
          <w:sz w:val="28"/>
          <w:szCs w:val="28"/>
        </w:rPr>
      </w:pPr>
    </w:p>
    <w:p w:rsidR="00920E97" w:rsidRDefault="00920E97" w:rsidP="00DB4FCD">
      <w:pPr>
        <w:tabs>
          <w:tab w:val="left" w:pos="851"/>
        </w:tabs>
        <w:autoSpaceDE w:val="0"/>
        <w:autoSpaceDN w:val="0"/>
        <w:adjustRightInd w:val="0"/>
        <w:rPr>
          <w:sz w:val="28"/>
          <w:szCs w:val="28"/>
        </w:rPr>
      </w:pPr>
    </w:p>
    <w:p w:rsidR="00100DC0" w:rsidRPr="00100DC0" w:rsidRDefault="00100DC0" w:rsidP="00DB4FCD">
      <w:pPr>
        <w:tabs>
          <w:tab w:val="left" w:pos="851"/>
        </w:tabs>
        <w:autoSpaceDE w:val="0"/>
        <w:autoSpaceDN w:val="0"/>
        <w:adjustRightInd w:val="0"/>
        <w:rPr>
          <w:sz w:val="28"/>
          <w:szCs w:val="28"/>
        </w:rPr>
      </w:pPr>
      <w:r w:rsidRPr="00100DC0">
        <w:rPr>
          <w:sz w:val="28"/>
          <w:szCs w:val="28"/>
        </w:rPr>
        <w:t>Zesta</w:t>
      </w:r>
      <w:bookmarkStart w:id="0" w:name="_GoBack"/>
      <w:bookmarkEnd w:id="0"/>
      <w:r w:rsidRPr="00100DC0">
        <w:rPr>
          <w:sz w:val="28"/>
          <w:szCs w:val="28"/>
        </w:rPr>
        <w:t>wienie powierzchni dla wiaty nr 3 :</w:t>
      </w:r>
    </w:p>
    <w:p w:rsidR="00100DC0" w:rsidRPr="00100DC0" w:rsidRDefault="00100DC0" w:rsidP="00100DC0">
      <w:pPr>
        <w:tabs>
          <w:tab w:val="left" w:pos="851"/>
        </w:tabs>
        <w:autoSpaceDE w:val="0"/>
        <w:autoSpaceDN w:val="0"/>
        <w:adjustRightInd w:val="0"/>
        <w:rPr>
          <w:sz w:val="28"/>
          <w:szCs w:val="28"/>
        </w:rPr>
      </w:pPr>
      <w:r w:rsidRPr="00100DC0">
        <w:rPr>
          <w:sz w:val="28"/>
          <w:szCs w:val="28"/>
        </w:rPr>
        <w:t xml:space="preserve">Liczba kondygnacji :  1 - parter </w:t>
      </w:r>
    </w:p>
    <w:p w:rsidR="00100DC0" w:rsidRPr="00100DC0" w:rsidRDefault="00100DC0" w:rsidP="00100DC0">
      <w:pPr>
        <w:autoSpaceDE w:val="0"/>
        <w:autoSpaceDN w:val="0"/>
        <w:adjustRightInd w:val="0"/>
        <w:ind w:left="1065" w:hanging="360"/>
        <w:rPr>
          <w:sz w:val="28"/>
          <w:szCs w:val="28"/>
        </w:rPr>
      </w:pPr>
      <w:r w:rsidRPr="00100DC0">
        <w:rPr>
          <w:sz w:val="28"/>
          <w:szCs w:val="28"/>
        </w:rPr>
        <w:t>- powierzchnia zabudowy</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- 150,5 m2</w:t>
      </w:r>
    </w:p>
    <w:p w:rsidR="00100DC0" w:rsidRPr="00100DC0" w:rsidRDefault="00100DC0" w:rsidP="00100DC0">
      <w:pPr>
        <w:autoSpaceDE w:val="0"/>
        <w:autoSpaceDN w:val="0"/>
        <w:adjustRightInd w:val="0"/>
        <w:ind w:left="1065" w:hanging="360"/>
        <w:rPr>
          <w:sz w:val="28"/>
          <w:szCs w:val="28"/>
        </w:rPr>
      </w:pPr>
      <w:r w:rsidRPr="00100DC0">
        <w:rPr>
          <w:sz w:val="28"/>
          <w:szCs w:val="28"/>
        </w:rPr>
        <w:t>- wysokość budynku mierzona od poziomu</w:t>
      </w:r>
      <w:r w:rsidRPr="00100DC0">
        <w:rPr>
          <w:sz w:val="28"/>
          <w:szCs w:val="28"/>
        </w:rPr>
        <w:tab/>
      </w:r>
      <w:r w:rsidRPr="00100DC0">
        <w:rPr>
          <w:sz w:val="28"/>
          <w:szCs w:val="28"/>
        </w:rPr>
        <w:tab/>
      </w:r>
      <w:r w:rsidRPr="00100DC0">
        <w:rPr>
          <w:sz w:val="28"/>
          <w:szCs w:val="28"/>
        </w:rPr>
        <w:tab/>
      </w:r>
    </w:p>
    <w:p w:rsidR="00100DC0" w:rsidRPr="00100DC0" w:rsidRDefault="00100DC0" w:rsidP="00100DC0">
      <w:pPr>
        <w:tabs>
          <w:tab w:val="left" w:pos="1556"/>
        </w:tabs>
        <w:autoSpaceDE w:val="0"/>
        <w:autoSpaceDN w:val="0"/>
        <w:adjustRightInd w:val="0"/>
        <w:ind w:left="705"/>
        <w:rPr>
          <w:sz w:val="28"/>
          <w:szCs w:val="28"/>
        </w:rPr>
      </w:pPr>
      <w:r w:rsidRPr="00100DC0">
        <w:rPr>
          <w:sz w:val="28"/>
          <w:szCs w:val="28"/>
        </w:rPr>
        <w:t xml:space="preserve">  terenu przy wejściu głównym do kalenicy</w:t>
      </w:r>
      <w:r w:rsidRPr="00100DC0">
        <w:rPr>
          <w:sz w:val="28"/>
          <w:szCs w:val="28"/>
        </w:rPr>
        <w:tab/>
      </w:r>
      <w:r w:rsidRPr="00100DC0">
        <w:rPr>
          <w:sz w:val="28"/>
          <w:szCs w:val="28"/>
        </w:rPr>
        <w:tab/>
      </w:r>
      <w:r w:rsidRPr="00100DC0">
        <w:rPr>
          <w:sz w:val="28"/>
          <w:szCs w:val="28"/>
        </w:rPr>
        <w:tab/>
      </w:r>
      <w:r w:rsidRPr="00100DC0">
        <w:rPr>
          <w:sz w:val="28"/>
          <w:szCs w:val="28"/>
        </w:rPr>
        <w:tab/>
        <w:t>- 4,56 m</w:t>
      </w:r>
    </w:p>
    <w:p w:rsidR="00100DC0" w:rsidRPr="00100DC0" w:rsidRDefault="00100DC0" w:rsidP="00100DC0">
      <w:pPr>
        <w:autoSpaceDE w:val="0"/>
        <w:autoSpaceDN w:val="0"/>
        <w:adjustRightInd w:val="0"/>
        <w:ind w:left="1065" w:hanging="360"/>
        <w:rPr>
          <w:sz w:val="28"/>
          <w:szCs w:val="28"/>
        </w:rPr>
      </w:pPr>
      <w:r w:rsidRPr="00100DC0">
        <w:rPr>
          <w:sz w:val="28"/>
          <w:szCs w:val="28"/>
        </w:rPr>
        <w:t>- szerokość budynku (ele</w:t>
      </w:r>
      <w:r w:rsidR="00DB4FCD">
        <w:rPr>
          <w:sz w:val="28"/>
          <w:szCs w:val="28"/>
        </w:rPr>
        <w:t>wacja frontowa)</w:t>
      </w:r>
      <w:r w:rsidR="00DB4FCD">
        <w:rPr>
          <w:sz w:val="28"/>
          <w:szCs w:val="28"/>
        </w:rPr>
        <w:tab/>
      </w:r>
      <w:r w:rsidR="00DB4FCD">
        <w:rPr>
          <w:sz w:val="28"/>
          <w:szCs w:val="28"/>
        </w:rPr>
        <w:tab/>
      </w:r>
      <w:r w:rsidR="00DB4FCD">
        <w:rPr>
          <w:sz w:val="28"/>
          <w:szCs w:val="28"/>
        </w:rPr>
        <w:tab/>
      </w:r>
      <w:r w:rsidRPr="00100DC0">
        <w:rPr>
          <w:sz w:val="28"/>
          <w:szCs w:val="28"/>
        </w:rPr>
        <w:t>- 24,96 m</w:t>
      </w:r>
    </w:p>
    <w:p w:rsidR="00100DC0" w:rsidRPr="00100DC0" w:rsidRDefault="00100DC0" w:rsidP="00100DC0">
      <w:pPr>
        <w:autoSpaceDE w:val="0"/>
        <w:autoSpaceDN w:val="0"/>
        <w:adjustRightInd w:val="0"/>
        <w:ind w:left="1065" w:hanging="360"/>
        <w:rPr>
          <w:sz w:val="28"/>
          <w:szCs w:val="28"/>
        </w:rPr>
      </w:pPr>
      <w:r w:rsidRPr="00100DC0">
        <w:rPr>
          <w:sz w:val="28"/>
          <w:szCs w:val="28"/>
        </w:rPr>
        <w:t>- długość budynku</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- 6,03 m</w:t>
      </w:r>
    </w:p>
    <w:p w:rsidR="00100DC0" w:rsidRPr="00100DC0" w:rsidRDefault="00100DC0" w:rsidP="00DB4FCD">
      <w:pPr>
        <w:autoSpaceDE w:val="0"/>
        <w:autoSpaceDN w:val="0"/>
        <w:adjustRightInd w:val="0"/>
        <w:ind w:left="1065" w:hanging="360"/>
        <w:rPr>
          <w:sz w:val="28"/>
          <w:szCs w:val="28"/>
        </w:rPr>
      </w:pPr>
      <w:r w:rsidRPr="00100DC0">
        <w:rPr>
          <w:sz w:val="28"/>
          <w:szCs w:val="28"/>
        </w:rPr>
        <w:t>- wysokość górnej krawędzi elewacji frontowej</w:t>
      </w:r>
      <w:r w:rsidR="002656CB">
        <w:rPr>
          <w:sz w:val="28"/>
          <w:szCs w:val="28"/>
        </w:rPr>
        <w:t xml:space="preserve"> </w:t>
      </w:r>
      <w:r w:rsidRPr="00100DC0">
        <w:rPr>
          <w:sz w:val="28"/>
          <w:szCs w:val="28"/>
        </w:rPr>
        <w:t>do okapu- 2,25 m</w:t>
      </w:r>
    </w:p>
    <w:p w:rsidR="00100DC0" w:rsidRPr="00100DC0" w:rsidRDefault="00100DC0" w:rsidP="00100DC0">
      <w:pPr>
        <w:autoSpaceDE w:val="0"/>
        <w:autoSpaceDN w:val="0"/>
        <w:adjustRightInd w:val="0"/>
        <w:ind w:left="1065" w:hanging="360"/>
        <w:rPr>
          <w:sz w:val="28"/>
          <w:szCs w:val="28"/>
        </w:rPr>
      </w:pPr>
      <w:r w:rsidRPr="00100DC0">
        <w:rPr>
          <w:sz w:val="28"/>
          <w:szCs w:val="28"/>
        </w:rPr>
        <w:t>- kubatura brutto</w:t>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r>
      <w:r w:rsidRPr="00100DC0">
        <w:rPr>
          <w:sz w:val="28"/>
          <w:szCs w:val="28"/>
        </w:rPr>
        <w:tab/>
        <w:t>- 554,1 m3</w:t>
      </w:r>
    </w:p>
    <w:p w:rsidR="00100DC0" w:rsidRPr="00100DC0" w:rsidRDefault="00DB4FCD" w:rsidP="00100DC0">
      <w:pPr>
        <w:autoSpaceDE w:val="0"/>
        <w:autoSpaceDN w:val="0"/>
        <w:adjustRightInd w:val="0"/>
        <w:rPr>
          <w:sz w:val="28"/>
          <w:szCs w:val="28"/>
        </w:rPr>
      </w:pPr>
      <w:r>
        <w:rPr>
          <w:sz w:val="28"/>
          <w:szCs w:val="28"/>
        </w:rPr>
        <w:lastRenderedPageBreak/>
        <w:t>2.1.2</w:t>
      </w:r>
      <w:r w:rsidR="00100DC0" w:rsidRPr="00100DC0">
        <w:rPr>
          <w:sz w:val="28"/>
          <w:szCs w:val="28"/>
        </w:rPr>
        <w:t>. Ogólny opis budowlany.</w:t>
      </w:r>
    </w:p>
    <w:p w:rsidR="00100DC0" w:rsidRPr="00100DC0" w:rsidRDefault="00100DC0" w:rsidP="00100DC0">
      <w:pPr>
        <w:autoSpaceDE w:val="0"/>
        <w:autoSpaceDN w:val="0"/>
        <w:adjustRightInd w:val="0"/>
        <w:ind w:left="567" w:hanging="567"/>
        <w:jc w:val="both"/>
        <w:rPr>
          <w:sz w:val="28"/>
          <w:szCs w:val="28"/>
        </w:rPr>
      </w:pPr>
      <w:r w:rsidRPr="00100DC0">
        <w:rPr>
          <w:sz w:val="28"/>
          <w:szCs w:val="28"/>
        </w:rPr>
        <w:t>Projekt dostosowany jest do warunków stref klimatycznych:</w:t>
      </w:r>
    </w:p>
    <w:p w:rsidR="00100DC0" w:rsidRPr="00100DC0" w:rsidRDefault="00100DC0" w:rsidP="00100DC0">
      <w:pPr>
        <w:autoSpaceDE w:val="0"/>
        <w:autoSpaceDN w:val="0"/>
        <w:adjustRightInd w:val="0"/>
        <w:rPr>
          <w:sz w:val="28"/>
          <w:szCs w:val="28"/>
        </w:rPr>
      </w:pPr>
      <w:r w:rsidRPr="00100DC0">
        <w:rPr>
          <w:sz w:val="28"/>
          <w:szCs w:val="28"/>
        </w:rPr>
        <w:t>- wg PN-82/B-02403 ( IV ) strefa klimatyczna</w:t>
      </w:r>
    </w:p>
    <w:p w:rsidR="00100DC0" w:rsidRPr="00100DC0" w:rsidRDefault="00100DC0" w:rsidP="00100DC0">
      <w:pPr>
        <w:autoSpaceDE w:val="0"/>
        <w:autoSpaceDN w:val="0"/>
        <w:adjustRightInd w:val="0"/>
        <w:rPr>
          <w:sz w:val="28"/>
          <w:szCs w:val="28"/>
        </w:rPr>
      </w:pPr>
      <w:r w:rsidRPr="00100DC0">
        <w:rPr>
          <w:sz w:val="28"/>
          <w:szCs w:val="28"/>
        </w:rPr>
        <w:t>- wg PN-80/B-02010/A z1:2006 ( IV ) strefa „Obciążenie śniegiem”</w:t>
      </w:r>
    </w:p>
    <w:p w:rsidR="00100DC0" w:rsidRPr="00100DC0" w:rsidRDefault="00100DC0" w:rsidP="00100DC0">
      <w:pPr>
        <w:autoSpaceDE w:val="0"/>
        <w:autoSpaceDN w:val="0"/>
        <w:adjustRightInd w:val="0"/>
        <w:rPr>
          <w:sz w:val="28"/>
          <w:szCs w:val="28"/>
        </w:rPr>
      </w:pPr>
      <w:r w:rsidRPr="00100DC0">
        <w:rPr>
          <w:sz w:val="28"/>
          <w:szCs w:val="28"/>
        </w:rPr>
        <w:t>- wg PN-77/B-02011 ( I ) strefa wiatrowa „Obciążenie wiatrem”</w:t>
      </w:r>
    </w:p>
    <w:p w:rsidR="00100DC0" w:rsidRPr="00100DC0" w:rsidRDefault="00100DC0" w:rsidP="00100DC0">
      <w:pPr>
        <w:autoSpaceDE w:val="0"/>
        <w:autoSpaceDN w:val="0"/>
        <w:adjustRightInd w:val="0"/>
        <w:rPr>
          <w:sz w:val="28"/>
          <w:szCs w:val="28"/>
        </w:rPr>
      </w:pPr>
      <w:r w:rsidRPr="00100DC0">
        <w:rPr>
          <w:sz w:val="28"/>
          <w:szCs w:val="28"/>
        </w:rPr>
        <w:t>- wg PN PN-EN ISO 6946 : 2004 „Ochrona cieplna budynków”</w:t>
      </w:r>
    </w:p>
    <w:p w:rsidR="00100DC0" w:rsidRPr="00100DC0" w:rsidRDefault="00100DC0" w:rsidP="00100DC0">
      <w:pPr>
        <w:autoSpaceDE w:val="0"/>
        <w:autoSpaceDN w:val="0"/>
        <w:adjustRightInd w:val="0"/>
        <w:rPr>
          <w:sz w:val="28"/>
          <w:szCs w:val="28"/>
        </w:rPr>
      </w:pPr>
      <w:r w:rsidRPr="00100DC0">
        <w:rPr>
          <w:sz w:val="28"/>
          <w:szCs w:val="28"/>
        </w:rPr>
        <w:t>- wg PN-81/B-03020 „Posadowienie bezpośrednie  budowli”</w:t>
      </w:r>
    </w:p>
    <w:p w:rsidR="00100DC0" w:rsidRPr="00100DC0" w:rsidRDefault="00100DC0" w:rsidP="00100DC0">
      <w:pPr>
        <w:autoSpaceDE w:val="0"/>
        <w:autoSpaceDN w:val="0"/>
        <w:adjustRightInd w:val="0"/>
        <w:rPr>
          <w:sz w:val="28"/>
          <w:szCs w:val="28"/>
        </w:rPr>
      </w:pPr>
      <w:r w:rsidRPr="00100DC0">
        <w:rPr>
          <w:sz w:val="28"/>
          <w:szCs w:val="28"/>
        </w:rPr>
        <w:t>- dopuszczalny nacisk na grunt qf = 150kPa (1,50kg/cm2),</w:t>
      </w:r>
    </w:p>
    <w:p w:rsidR="00100DC0" w:rsidRPr="00100DC0" w:rsidRDefault="00100DC0" w:rsidP="00100DC0">
      <w:pPr>
        <w:autoSpaceDE w:val="0"/>
        <w:autoSpaceDN w:val="0"/>
        <w:adjustRightInd w:val="0"/>
        <w:rPr>
          <w:sz w:val="28"/>
          <w:szCs w:val="28"/>
        </w:rPr>
      </w:pPr>
      <w:r w:rsidRPr="00100DC0">
        <w:rPr>
          <w:sz w:val="28"/>
          <w:szCs w:val="28"/>
        </w:rPr>
        <w:t>- umowna głębokość przemarzania hz = 1,20m wg PN-81/B-03020</w:t>
      </w:r>
    </w:p>
    <w:p w:rsidR="00100DC0" w:rsidRPr="00100DC0" w:rsidRDefault="00100DC0" w:rsidP="00100DC0">
      <w:pPr>
        <w:autoSpaceDE w:val="0"/>
        <w:autoSpaceDN w:val="0"/>
        <w:adjustRightInd w:val="0"/>
        <w:rPr>
          <w:sz w:val="28"/>
          <w:szCs w:val="28"/>
        </w:rPr>
      </w:pPr>
    </w:p>
    <w:p w:rsidR="00100DC0" w:rsidRPr="00100DC0" w:rsidRDefault="00100DC0" w:rsidP="00100DC0">
      <w:pPr>
        <w:autoSpaceDE w:val="0"/>
        <w:autoSpaceDN w:val="0"/>
        <w:adjustRightInd w:val="0"/>
        <w:rPr>
          <w:sz w:val="28"/>
          <w:szCs w:val="28"/>
        </w:rPr>
      </w:pPr>
      <w:r w:rsidRPr="00100DC0">
        <w:rPr>
          <w:sz w:val="28"/>
          <w:szCs w:val="28"/>
        </w:rPr>
        <w:t>USTALENIE W ZAKRESIE GEOTECHNICZNYCH WARUNKÓW POSADOWIENIA BUDYNKU:</w:t>
      </w:r>
    </w:p>
    <w:p w:rsidR="00100DC0" w:rsidRPr="00100DC0" w:rsidRDefault="00100DC0" w:rsidP="00100DC0">
      <w:pPr>
        <w:autoSpaceDE w:val="0"/>
        <w:autoSpaceDN w:val="0"/>
        <w:adjustRightInd w:val="0"/>
        <w:rPr>
          <w:sz w:val="28"/>
          <w:szCs w:val="28"/>
        </w:rPr>
      </w:pPr>
      <w:r w:rsidRPr="00100DC0">
        <w:rPr>
          <w:sz w:val="28"/>
          <w:szCs w:val="28"/>
        </w:rPr>
        <w:t>Podstawa do oceny warunków posadowienia:</w:t>
      </w:r>
    </w:p>
    <w:p w:rsidR="00100DC0" w:rsidRPr="00100DC0" w:rsidRDefault="00100DC0" w:rsidP="00100DC0">
      <w:pPr>
        <w:autoSpaceDE w:val="0"/>
        <w:autoSpaceDN w:val="0"/>
        <w:adjustRightInd w:val="0"/>
        <w:rPr>
          <w:sz w:val="28"/>
          <w:szCs w:val="28"/>
        </w:rPr>
      </w:pPr>
      <w:r w:rsidRPr="00100DC0">
        <w:rPr>
          <w:sz w:val="28"/>
          <w:szCs w:val="28"/>
        </w:rPr>
        <w:t>Ocenę warunków posadowienia projektowanego budynku sporządzono na podstawie:</w:t>
      </w:r>
    </w:p>
    <w:p w:rsidR="00100DC0" w:rsidRPr="00100DC0" w:rsidRDefault="00100DC0" w:rsidP="00100DC0">
      <w:pPr>
        <w:autoSpaceDE w:val="0"/>
        <w:autoSpaceDN w:val="0"/>
        <w:adjustRightInd w:val="0"/>
        <w:rPr>
          <w:sz w:val="28"/>
          <w:szCs w:val="28"/>
        </w:rPr>
      </w:pPr>
      <w:r w:rsidRPr="00100DC0">
        <w:rPr>
          <w:sz w:val="28"/>
          <w:szCs w:val="28"/>
        </w:rPr>
        <w:t>a) wykonania próbnego ukopu do głębokości 1,00m poziomu posadowienia ław fundamentowych,</w:t>
      </w:r>
    </w:p>
    <w:p w:rsidR="00100DC0" w:rsidRPr="00100DC0" w:rsidRDefault="00100DC0" w:rsidP="00100DC0">
      <w:pPr>
        <w:autoSpaceDE w:val="0"/>
        <w:autoSpaceDN w:val="0"/>
        <w:adjustRightInd w:val="0"/>
        <w:rPr>
          <w:sz w:val="28"/>
          <w:szCs w:val="28"/>
        </w:rPr>
      </w:pPr>
      <w:r w:rsidRPr="00100DC0">
        <w:rPr>
          <w:sz w:val="28"/>
          <w:szCs w:val="28"/>
        </w:rPr>
        <w:t>b) zbadania w studni kopanej na działce sąsiedniej poziomu występowania wody gruntowej,</w:t>
      </w:r>
    </w:p>
    <w:p w:rsidR="00100DC0" w:rsidRPr="00100DC0" w:rsidRDefault="00100DC0" w:rsidP="00100DC0">
      <w:pPr>
        <w:autoSpaceDE w:val="0"/>
        <w:autoSpaceDN w:val="0"/>
        <w:adjustRightInd w:val="0"/>
        <w:rPr>
          <w:sz w:val="28"/>
          <w:szCs w:val="28"/>
        </w:rPr>
      </w:pPr>
      <w:r w:rsidRPr="00100DC0">
        <w:rPr>
          <w:sz w:val="28"/>
          <w:szCs w:val="28"/>
        </w:rPr>
        <w:t>c) obserwacji budynków na działkach sąsiednich w celu określenia ich stanu technicznego uwarunkowanego ich posadowieniem na podobnym rodzaju gruntu,</w:t>
      </w:r>
    </w:p>
    <w:p w:rsidR="00100DC0" w:rsidRPr="00100DC0" w:rsidRDefault="00100DC0" w:rsidP="00100DC0">
      <w:pPr>
        <w:autoSpaceDE w:val="0"/>
        <w:autoSpaceDN w:val="0"/>
        <w:adjustRightInd w:val="0"/>
        <w:rPr>
          <w:sz w:val="28"/>
          <w:szCs w:val="28"/>
        </w:rPr>
      </w:pPr>
      <w:r w:rsidRPr="00100DC0">
        <w:rPr>
          <w:sz w:val="28"/>
          <w:szCs w:val="28"/>
        </w:rPr>
        <w:t xml:space="preserve">d) oceny na podstawie rozmowy z inwestorem w zakresie możliwości posadowienia budynku na działce będącej jego własnością. </w:t>
      </w:r>
    </w:p>
    <w:p w:rsidR="00100DC0" w:rsidRPr="00100DC0" w:rsidRDefault="00100DC0" w:rsidP="00100DC0">
      <w:pPr>
        <w:autoSpaceDE w:val="0"/>
        <w:autoSpaceDN w:val="0"/>
        <w:adjustRightInd w:val="0"/>
        <w:rPr>
          <w:sz w:val="28"/>
          <w:szCs w:val="28"/>
        </w:rPr>
      </w:pPr>
      <w:r w:rsidRPr="00100DC0">
        <w:rPr>
          <w:sz w:val="28"/>
          <w:szCs w:val="28"/>
        </w:rPr>
        <w:t xml:space="preserve">WYNIKI BADAŃ WYKONANYCH NA PODSTAWIE </w:t>
      </w:r>
      <w:r w:rsidR="00DB4FCD">
        <w:rPr>
          <w:sz w:val="28"/>
          <w:szCs w:val="28"/>
        </w:rPr>
        <w:t>pkt.</w:t>
      </w:r>
      <w:r w:rsidRPr="00100DC0">
        <w:rPr>
          <w:sz w:val="28"/>
          <w:szCs w:val="28"/>
        </w:rPr>
        <w:t>1:</w:t>
      </w:r>
    </w:p>
    <w:p w:rsidR="00100DC0" w:rsidRPr="00100DC0" w:rsidRDefault="00100DC0" w:rsidP="00100DC0">
      <w:pPr>
        <w:autoSpaceDE w:val="0"/>
        <w:autoSpaceDN w:val="0"/>
        <w:adjustRightInd w:val="0"/>
        <w:rPr>
          <w:sz w:val="28"/>
          <w:szCs w:val="28"/>
        </w:rPr>
      </w:pPr>
      <w:r w:rsidRPr="00100DC0">
        <w:rPr>
          <w:sz w:val="28"/>
          <w:szCs w:val="28"/>
        </w:rPr>
        <w:t>W wyniku wykonanego ukopu do głębokości 1,00m poziomu posadowienia ław fundamentowych stwierdzono występowanie gruntu wilgotnego drobnoziarnistego o pochodzeniu próchnicznym i zabarwieniu brunatnym do głębokości 0,60m. Poniżej występowania gruntów próchnicznych występuje do głębokości 1,00m grunt spoisty w postaci iłu piaszczystego z nielicznymi ziarnami żwiru o średnicy do 25mm. Nie stwierdzono po upływie 24 godzin napływu wód gruntowych do wykopanego w obrębie projektowanego budynku ukopu próbnego, poziom występowania wód w studniach na działkach sąsiednich znajduje się średnio około 1,50m poniżej posadowienia projektowanego budynku, stan techniczny budynków na działkach sąsiednich - dobry, brak jest zarysowań ścian spowodowanych ewentualnymi niekorzystnymi warunkami posadowienia, z obserwacji gruntu przez inwestora wynika, iż w trakcie użytkowania działki nie stwierdzono wystąpienia niekorzystnych zjawisk geologicznych. Grunt na działce zaliczono do I kat. geotechnicznej.</w:t>
      </w:r>
    </w:p>
    <w:p w:rsidR="00100DC0" w:rsidRPr="00100DC0" w:rsidRDefault="00100DC0" w:rsidP="00100DC0">
      <w:pPr>
        <w:autoSpaceDE w:val="0"/>
        <w:autoSpaceDN w:val="0"/>
        <w:adjustRightInd w:val="0"/>
        <w:rPr>
          <w:sz w:val="28"/>
          <w:szCs w:val="28"/>
        </w:rPr>
      </w:pPr>
      <w:r w:rsidRPr="00100DC0">
        <w:rPr>
          <w:sz w:val="28"/>
          <w:szCs w:val="28"/>
        </w:rPr>
        <w:t xml:space="preserve">Na podstawie wyników badań stwierdzono dobre i proste warunki geotechniczne do posadowienia projektowanego budynku. </w:t>
      </w:r>
    </w:p>
    <w:p w:rsidR="00100DC0" w:rsidRPr="00100DC0" w:rsidRDefault="00100DC0" w:rsidP="00100DC0">
      <w:pPr>
        <w:autoSpaceDE w:val="0"/>
        <w:autoSpaceDN w:val="0"/>
        <w:adjustRightInd w:val="0"/>
        <w:rPr>
          <w:sz w:val="28"/>
          <w:szCs w:val="28"/>
        </w:rPr>
      </w:pPr>
      <w:r w:rsidRPr="00100DC0">
        <w:rPr>
          <w:sz w:val="28"/>
          <w:szCs w:val="28"/>
        </w:rPr>
        <w:t>Głębokość posadowienia – minimaln</w:t>
      </w:r>
      <w:r w:rsidR="00DB4FCD">
        <w:rPr>
          <w:sz w:val="28"/>
          <w:szCs w:val="28"/>
        </w:rPr>
        <w:t>i</w:t>
      </w:r>
      <w:r w:rsidRPr="00100DC0">
        <w:rPr>
          <w:sz w:val="28"/>
          <w:szCs w:val="28"/>
        </w:rPr>
        <w:t>e 120 cm.</w:t>
      </w:r>
    </w:p>
    <w:p w:rsidR="00100DC0" w:rsidRPr="00100DC0" w:rsidRDefault="00100DC0" w:rsidP="00100DC0">
      <w:pPr>
        <w:autoSpaceDE w:val="0"/>
        <w:autoSpaceDN w:val="0"/>
        <w:adjustRightInd w:val="0"/>
        <w:rPr>
          <w:sz w:val="28"/>
          <w:szCs w:val="28"/>
        </w:rPr>
      </w:pPr>
    </w:p>
    <w:p w:rsidR="00100DC0" w:rsidRPr="00100DC0" w:rsidRDefault="00DB4FCD" w:rsidP="00100DC0">
      <w:pPr>
        <w:autoSpaceDE w:val="0"/>
        <w:autoSpaceDN w:val="0"/>
        <w:adjustRightInd w:val="0"/>
        <w:rPr>
          <w:sz w:val="28"/>
          <w:szCs w:val="28"/>
        </w:rPr>
      </w:pPr>
      <w:r>
        <w:rPr>
          <w:sz w:val="28"/>
          <w:szCs w:val="28"/>
        </w:rPr>
        <w:t>2.1.3</w:t>
      </w:r>
      <w:r w:rsidR="00100DC0" w:rsidRPr="00100DC0">
        <w:rPr>
          <w:sz w:val="28"/>
          <w:szCs w:val="28"/>
        </w:rPr>
        <w:t>. Rozwiązania materiałowo</w:t>
      </w:r>
      <w:r>
        <w:rPr>
          <w:sz w:val="28"/>
          <w:szCs w:val="28"/>
        </w:rPr>
        <w:t>-</w:t>
      </w:r>
      <w:r w:rsidR="00100DC0" w:rsidRPr="00100DC0">
        <w:rPr>
          <w:sz w:val="28"/>
          <w:szCs w:val="28"/>
        </w:rPr>
        <w:t>konstrukcyjne</w:t>
      </w:r>
      <w:r>
        <w:rPr>
          <w:sz w:val="28"/>
          <w:szCs w:val="28"/>
        </w:rPr>
        <w:t>.</w:t>
      </w:r>
    </w:p>
    <w:p w:rsidR="00100DC0" w:rsidRPr="003B33DA" w:rsidRDefault="00100DC0" w:rsidP="00100DC0">
      <w:pPr>
        <w:autoSpaceDE w:val="0"/>
        <w:autoSpaceDN w:val="0"/>
        <w:adjustRightInd w:val="0"/>
        <w:rPr>
          <w:sz w:val="28"/>
          <w:szCs w:val="28"/>
          <w:u w:val="single"/>
        </w:rPr>
      </w:pPr>
      <w:r w:rsidRPr="003B33DA">
        <w:rPr>
          <w:sz w:val="28"/>
          <w:szCs w:val="28"/>
          <w:u w:val="single"/>
        </w:rPr>
        <w:lastRenderedPageBreak/>
        <w:t>Fundamenty:</w:t>
      </w:r>
    </w:p>
    <w:p w:rsidR="00100DC0" w:rsidRPr="00100DC0" w:rsidRDefault="00100DC0" w:rsidP="00100DC0">
      <w:pPr>
        <w:autoSpaceDE w:val="0"/>
        <w:autoSpaceDN w:val="0"/>
        <w:adjustRightInd w:val="0"/>
        <w:jc w:val="both"/>
        <w:rPr>
          <w:sz w:val="28"/>
          <w:szCs w:val="28"/>
        </w:rPr>
      </w:pPr>
      <w:r w:rsidRPr="00100DC0">
        <w:rPr>
          <w:sz w:val="28"/>
          <w:szCs w:val="28"/>
        </w:rPr>
        <w:t>- w budynku toalet:</w:t>
      </w:r>
    </w:p>
    <w:p w:rsidR="00100DC0" w:rsidRPr="00100DC0" w:rsidRDefault="00100DC0" w:rsidP="00DB4FCD">
      <w:pPr>
        <w:autoSpaceDE w:val="0"/>
        <w:autoSpaceDN w:val="0"/>
        <w:adjustRightInd w:val="0"/>
        <w:jc w:val="both"/>
        <w:rPr>
          <w:sz w:val="28"/>
          <w:szCs w:val="28"/>
        </w:rPr>
      </w:pPr>
      <w:r w:rsidRPr="00100DC0">
        <w:rPr>
          <w:sz w:val="28"/>
          <w:szCs w:val="28"/>
        </w:rPr>
        <w:t xml:space="preserve">Projektuje się ławy fundamentowe żelbetowe prostokątne z betonu C16/20 (B20), zbrojone stalą A-IIIN podłużnie i St0S.  Zbrojenie ław fundamentowych łączyć na zakład min. 50 cm. W narożnikach budynku  w celu zachowania ciągłości zbrojenia należy zbrojenie zewnętrzne ławy zagiąć w ławę prostopadłą do niego na długości około 1,0 m i dodatkowo zazbroić dwoma prętami </w:t>
      </w:r>
      <w:r w:rsidR="00DB4FCD">
        <w:rPr>
          <w:rFonts w:ascii="Arial" w:hAnsi="Arial" w:cs="Arial"/>
          <w:sz w:val="28"/>
          <w:szCs w:val="28"/>
        </w:rPr>
        <w:t>Ø</w:t>
      </w:r>
      <w:r w:rsidRPr="00100DC0">
        <w:rPr>
          <w:sz w:val="28"/>
          <w:szCs w:val="28"/>
        </w:rPr>
        <w:t>12 zagiętymi pod kątem 90</w:t>
      </w:r>
      <w:r w:rsidR="003B33DA">
        <w:rPr>
          <w:sz w:val="28"/>
          <w:szCs w:val="28"/>
        </w:rPr>
        <w:t>˚</w:t>
      </w:r>
      <w:r w:rsidRPr="00100DC0">
        <w:rPr>
          <w:sz w:val="28"/>
          <w:szCs w:val="28"/>
        </w:rPr>
        <w:t>.</w:t>
      </w:r>
    </w:p>
    <w:p w:rsidR="00100DC0" w:rsidRPr="00100DC0" w:rsidRDefault="00100DC0" w:rsidP="003B33DA">
      <w:pPr>
        <w:autoSpaceDE w:val="0"/>
        <w:autoSpaceDN w:val="0"/>
        <w:adjustRightInd w:val="0"/>
        <w:jc w:val="both"/>
        <w:rPr>
          <w:sz w:val="28"/>
          <w:szCs w:val="28"/>
        </w:rPr>
      </w:pPr>
      <w:r w:rsidRPr="00100DC0">
        <w:rPr>
          <w:sz w:val="28"/>
          <w:szCs w:val="28"/>
        </w:rPr>
        <w:t>Po wykonaniu wykopu pogłębiającego dla ław, należy natychmiast ułożyć warstwę betonu wyrównawczego aby nie dopuścić do zawilgocenia gruntu pod fundamentami.</w:t>
      </w:r>
    </w:p>
    <w:p w:rsidR="00100DC0" w:rsidRPr="00100DC0" w:rsidRDefault="00100DC0" w:rsidP="003B33DA">
      <w:pPr>
        <w:autoSpaceDE w:val="0"/>
        <w:autoSpaceDN w:val="0"/>
        <w:adjustRightInd w:val="0"/>
        <w:jc w:val="both"/>
        <w:rPr>
          <w:sz w:val="28"/>
          <w:szCs w:val="28"/>
        </w:rPr>
      </w:pPr>
      <w:r w:rsidRPr="00100DC0">
        <w:rPr>
          <w:sz w:val="28"/>
          <w:szCs w:val="28"/>
        </w:rPr>
        <w:t>Min. otulenie zbrojenia 5 cm, zbrojenie podłużne łączyć na zakład min. 50 cm.</w:t>
      </w:r>
    </w:p>
    <w:p w:rsidR="00100DC0" w:rsidRPr="00100DC0" w:rsidRDefault="00100DC0" w:rsidP="003B33DA">
      <w:pPr>
        <w:autoSpaceDE w:val="0"/>
        <w:autoSpaceDN w:val="0"/>
        <w:adjustRightInd w:val="0"/>
        <w:jc w:val="both"/>
        <w:rPr>
          <w:sz w:val="28"/>
          <w:szCs w:val="28"/>
        </w:rPr>
      </w:pPr>
      <w:r w:rsidRPr="00100DC0">
        <w:rPr>
          <w:sz w:val="28"/>
          <w:szCs w:val="28"/>
        </w:rPr>
        <w:t>Przekroje ław fundamentowych pokazano na rysunkach konstrukcyjnych.</w:t>
      </w:r>
    </w:p>
    <w:p w:rsidR="00100DC0" w:rsidRPr="00100DC0" w:rsidRDefault="00DD5F04" w:rsidP="003B33DA">
      <w:pPr>
        <w:autoSpaceDE w:val="0"/>
        <w:autoSpaceDN w:val="0"/>
        <w:adjustRightInd w:val="0"/>
        <w:jc w:val="both"/>
        <w:rPr>
          <w:sz w:val="28"/>
          <w:szCs w:val="28"/>
        </w:rPr>
      </w:pPr>
      <w:r>
        <w:rPr>
          <w:sz w:val="28"/>
          <w:szCs w:val="28"/>
        </w:rPr>
        <w:t>- wiata nr 1 i 2,3</w:t>
      </w:r>
      <w:r w:rsidR="00100DC0" w:rsidRPr="00100DC0">
        <w:rPr>
          <w:sz w:val="28"/>
          <w:szCs w:val="28"/>
        </w:rPr>
        <w:t>:</w:t>
      </w:r>
    </w:p>
    <w:p w:rsidR="00100DC0" w:rsidRPr="00100DC0" w:rsidRDefault="00100DC0" w:rsidP="003B33DA">
      <w:pPr>
        <w:autoSpaceDE w:val="0"/>
        <w:autoSpaceDN w:val="0"/>
        <w:adjustRightInd w:val="0"/>
        <w:jc w:val="both"/>
        <w:rPr>
          <w:sz w:val="28"/>
          <w:szCs w:val="28"/>
        </w:rPr>
      </w:pPr>
      <w:r w:rsidRPr="00100DC0">
        <w:rPr>
          <w:sz w:val="28"/>
          <w:szCs w:val="28"/>
        </w:rPr>
        <w:t xml:space="preserve">Stopy fundamentowe wylewane z betonu B 20, zbrojone stalą RB 500 W i st 35b w sposób ciągły, zagłębione na 120 cm poniżej poziomu gruntu. Stopy posadowione na warstwie chudego betonu B10, grubości 10 cm. </w:t>
      </w:r>
    </w:p>
    <w:p w:rsidR="00100DC0" w:rsidRPr="00100DC0" w:rsidRDefault="00100DC0" w:rsidP="003B33DA">
      <w:pPr>
        <w:autoSpaceDE w:val="0"/>
        <w:autoSpaceDN w:val="0"/>
        <w:adjustRightInd w:val="0"/>
        <w:jc w:val="both"/>
        <w:rPr>
          <w:sz w:val="28"/>
          <w:szCs w:val="28"/>
        </w:rPr>
      </w:pPr>
      <w:r w:rsidRPr="00100DC0">
        <w:rPr>
          <w:sz w:val="28"/>
          <w:szCs w:val="28"/>
        </w:rPr>
        <w:t>Projektowane słupy fundamentowe wylewane z betonu B 20 o wymiarach 25x25 cm i 20x20 cm.</w:t>
      </w:r>
    </w:p>
    <w:p w:rsidR="00100DC0" w:rsidRPr="00100DC0" w:rsidRDefault="00100DC0" w:rsidP="00100DC0">
      <w:pPr>
        <w:autoSpaceDE w:val="0"/>
        <w:autoSpaceDN w:val="0"/>
        <w:adjustRightInd w:val="0"/>
        <w:ind w:firstLine="426"/>
        <w:jc w:val="both"/>
        <w:rPr>
          <w:sz w:val="28"/>
          <w:szCs w:val="28"/>
        </w:rPr>
      </w:pPr>
    </w:p>
    <w:p w:rsidR="00100DC0" w:rsidRPr="003B33DA" w:rsidRDefault="00100DC0" w:rsidP="00100DC0">
      <w:pPr>
        <w:tabs>
          <w:tab w:val="left" w:pos="851"/>
        </w:tabs>
        <w:autoSpaceDE w:val="0"/>
        <w:autoSpaceDN w:val="0"/>
        <w:adjustRightInd w:val="0"/>
        <w:rPr>
          <w:sz w:val="28"/>
          <w:szCs w:val="28"/>
          <w:u w:val="single"/>
        </w:rPr>
      </w:pPr>
      <w:r w:rsidRPr="003B33DA">
        <w:rPr>
          <w:sz w:val="28"/>
          <w:szCs w:val="28"/>
          <w:u w:val="single"/>
        </w:rPr>
        <w:t>Ściany w budynku toalet:</w:t>
      </w:r>
    </w:p>
    <w:p w:rsidR="00100DC0" w:rsidRPr="00100DC0" w:rsidRDefault="00100DC0" w:rsidP="003B33DA">
      <w:pPr>
        <w:autoSpaceDE w:val="0"/>
        <w:autoSpaceDN w:val="0"/>
        <w:adjustRightInd w:val="0"/>
        <w:jc w:val="both"/>
        <w:rPr>
          <w:sz w:val="28"/>
          <w:szCs w:val="28"/>
        </w:rPr>
      </w:pPr>
      <w:r w:rsidRPr="00100DC0">
        <w:rPr>
          <w:sz w:val="28"/>
          <w:szCs w:val="28"/>
        </w:rPr>
        <w:t>Ściany zewnętrzne konstrukcyjne murowane z bloczka z betonu komórkowego gr. 25 cm na zaprawie ciepłochronnej ewentualnie na zaprawie cementowo – wapiennej klasy 5 MPa. Ściany zewnętrzne z dociepleniem zewnętrznym z izolacją termiczną  w systemie dociepleń styropianem fasadowym gr. 20 cm. Wykończenie elewacji – tynk.</w:t>
      </w:r>
    </w:p>
    <w:p w:rsidR="00100DC0" w:rsidRPr="00100DC0" w:rsidRDefault="00100DC0" w:rsidP="003B33DA">
      <w:pPr>
        <w:autoSpaceDE w:val="0"/>
        <w:autoSpaceDN w:val="0"/>
        <w:adjustRightInd w:val="0"/>
        <w:jc w:val="both"/>
        <w:rPr>
          <w:sz w:val="28"/>
          <w:szCs w:val="28"/>
        </w:rPr>
      </w:pPr>
      <w:r w:rsidRPr="00100DC0">
        <w:rPr>
          <w:sz w:val="28"/>
          <w:szCs w:val="28"/>
        </w:rPr>
        <w:t>Ściany działowe murowane z pustaków ceramicznych  gr. 12 cm na zaprawie cementowo - wapiennej klasy 3Mpa.</w:t>
      </w:r>
    </w:p>
    <w:p w:rsidR="00100DC0" w:rsidRPr="00100DC0" w:rsidRDefault="00100DC0" w:rsidP="00100DC0">
      <w:pPr>
        <w:autoSpaceDE w:val="0"/>
        <w:autoSpaceDN w:val="0"/>
        <w:adjustRightInd w:val="0"/>
        <w:jc w:val="both"/>
        <w:rPr>
          <w:sz w:val="28"/>
          <w:szCs w:val="28"/>
        </w:rPr>
      </w:pPr>
    </w:p>
    <w:p w:rsidR="00100DC0" w:rsidRPr="003B33DA" w:rsidRDefault="00100DC0" w:rsidP="00100DC0">
      <w:pPr>
        <w:autoSpaceDE w:val="0"/>
        <w:autoSpaceDN w:val="0"/>
        <w:adjustRightInd w:val="0"/>
        <w:jc w:val="both"/>
        <w:rPr>
          <w:sz w:val="28"/>
          <w:szCs w:val="28"/>
          <w:u w:val="single"/>
        </w:rPr>
      </w:pPr>
      <w:r w:rsidRPr="003B33DA">
        <w:rPr>
          <w:sz w:val="28"/>
          <w:szCs w:val="28"/>
          <w:u w:val="single"/>
        </w:rPr>
        <w:t>Nadproża i podciągi:</w:t>
      </w:r>
    </w:p>
    <w:p w:rsidR="00100DC0" w:rsidRPr="00100DC0" w:rsidRDefault="00100DC0" w:rsidP="003B33DA">
      <w:pPr>
        <w:autoSpaceDE w:val="0"/>
        <w:autoSpaceDN w:val="0"/>
        <w:adjustRightInd w:val="0"/>
        <w:jc w:val="both"/>
        <w:rPr>
          <w:sz w:val="28"/>
          <w:szCs w:val="28"/>
        </w:rPr>
      </w:pPr>
      <w:r w:rsidRPr="00100DC0">
        <w:rPr>
          <w:sz w:val="28"/>
          <w:szCs w:val="28"/>
        </w:rPr>
        <w:t>Projektuje się wylewane „na mokro” z betonu B25 (wg rysunków), zbrojone podłużnie fi 12,  (RB 500 W) i poprzecznie strzemionami fi 6 (st 35b). Po</w:t>
      </w:r>
      <w:r w:rsidR="003B33DA">
        <w:rPr>
          <w:sz w:val="28"/>
          <w:szCs w:val="28"/>
        </w:rPr>
        <w:t xml:space="preserve">zostałe elementy konstrukcyjne </w:t>
      </w:r>
      <w:r w:rsidRPr="00100DC0">
        <w:rPr>
          <w:sz w:val="28"/>
          <w:szCs w:val="28"/>
        </w:rPr>
        <w:t>z betonu B20 zbrojone stalą j.w.</w:t>
      </w:r>
    </w:p>
    <w:p w:rsidR="00100DC0" w:rsidRPr="00100DC0" w:rsidRDefault="00100DC0" w:rsidP="00100DC0">
      <w:pPr>
        <w:autoSpaceDE w:val="0"/>
        <w:autoSpaceDN w:val="0"/>
        <w:adjustRightInd w:val="0"/>
        <w:rPr>
          <w:sz w:val="28"/>
          <w:szCs w:val="28"/>
        </w:rPr>
      </w:pPr>
      <w:r w:rsidRPr="00100DC0">
        <w:rPr>
          <w:sz w:val="28"/>
          <w:szCs w:val="28"/>
        </w:rPr>
        <w:t>Stropy, podłoga na gruncie:</w:t>
      </w:r>
    </w:p>
    <w:p w:rsidR="00100DC0" w:rsidRPr="00100DC0" w:rsidRDefault="003B33DA" w:rsidP="003B33DA">
      <w:pPr>
        <w:autoSpaceDE w:val="0"/>
        <w:autoSpaceDN w:val="0"/>
        <w:adjustRightInd w:val="0"/>
        <w:jc w:val="both"/>
        <w:rPr>
          <w:sz w:val="28"/>
          <w:szCs w:val="28"/>
        </w:rPr>
      </w:pPr>
      <w:r>
        <w:rPr>
          <w:sz w:val="28"/>
          <w:szCs w:val="28"/>
        </w:rPr>
        <w:t>P</w:t>
      </w:r>
      <w:r w:rsidR="00100DC0" w:rsidRPr="00100DC0">
        <w:rPr>
          <w:sz w:val="28"/>
          <w:szCs w:val="28"/>
        </w:rPr>
        <w:t>rojektowana posadzka na gruncie z izolacją termiczną gr. 15 cm styropian podłogowy EPS 038 z wykończeniem wylewką betonową gr. 6 cm.</w:t>
      </w:r>
    </w:p>
    <w:p w:rsidR="00100DC0" w:rsidRPr="00100DC0" w:rsidRDefault="00100DC0" w:rsidP="003B33DA">
      <w:pPr>
        <w:autoSpaceDE w:val="0"/>
        <w:autoSpaceDN w:val="0"/>
        <w:adjustRightInd w:val="0"/>
        <w:jc w:val="both"/>
        <w:rPr>
          <w:sz w:val="28"/>
          <w:szCs w:val="28"/>
        </w:rPr>
      </w:pPr>
      <w:r w:rsidRPr="00100DC0">
        <w:rPr>
          <w:sz w:val="28"/>
          <w:szCs w:val="28"/>
        </w:rPr>
        <w:t>Strop w budynku toalet wykonany z płyt GK gr. 1,5 cm na stelażu.</w:t>
      </w:r>
    </w:p>
    <w:p w:rsidR="00100DC0" w:rsidRPr="00100DC0" w:rsidRDefault="00100DC0" w:rsidP="00100DC0">
      <w:pPr>
        <w:autoSpaceDE w:val="0"/>
        <w:autoSpaceDN w:val="0"/>
        <w:adjustRightInd w:val="0"/>
        <w:rPr>
          <w:sz w:val="28"/>
          <w:szCs w:val="28"/>
        </w:rPr>
      </w:pPr>
    </w:p>
    <w:p w:rsidR="00100DC0" w:rsidRPr="003B33DA" w:rsidRDefault="00100DC0" w:rsidP="00100DC0">
      <w:pPr>
        <w:autoSpaceDE w:val="0"/>
        <w:autoSpaceDN w:val="0"/>
        <w:adjustRightInd w:val="0"/>
        <w:rPr>
          <w:sz w:val="28"/>
          <w:szCs w:val="28"/>
          <w:u w:val="single"/>
        </w:rPr>
      </w:pPr>
      <w:r w:rsidRPr="003B33DA">
        <w:rPr>
          <w:sz w:val="28"/>
          <w:szCs w:val="28"/>
          <w:u w:val="single"/>
        </w:rPr>
        <w:t xml:space="preserve">Słupy i rdzenie : </w:t>
      </w:r>
    </w:p>
    <w:p w:rsidR="00100DC0" w:rsidRPr="00100DC0" w:rsidRDefault="00DD5F04" w:rsidP="003B33DA">
      <w:pPr>
        <w:autoSpaceDE w:val="0"/>
        <w:autoSpaceDN w:val="0"/>
        <w:adjustRightInd w:val="0"/>
        <w:jc w:val="both"/>
        <w:rPr>
          <w:sz w:val="28"/>
          <w:szCs w:val="28"/>
        </w:rPr>
      </w:pPr>
      <w:r>
        <w:rPr>
          <w:sz w:val="28"/>
          <w:szCs w:val="28"/>
        </w:rPr>
        <w:t>- wiata nr 1 i 2, 3</w:t>
      </w:r>
      <w:r w:rsidR="00100DC0" w:rsidRPr="00100DC0">
        <w:rPr>
          <w:sz w:val="28"/>
          <w:szCs w:val="28"/>
        </w:rPr>
        <w:t>:</w:t>
      </w:r>
    </w:p>
    <w:p w:rsidR="00100DC0" w:rsidRPr="00100DC0" w:rsidRDefault="00100DC0" w:rsidP="003B33DA">
      <w:pPr>
        <w:autoSpaceDE w:val="0"/>
        <w:autoSpaceDN w:val="0"/>
        <w:adjustRightInd w:val="0"/>
        <w:jc w:val="both"/>
        <w:rPr>
          <w:sz w:val="28"/>
          <w:szCs w:val="28"/>
        </w:rPr>
      </w:pPr>
      <w:r w:rsidRPr="00100DC0">
        <w:rPr>
          <w:sz w:val="28"/>
          <w:szCs w:val="28"/>
        </w:rPr>
        <w:t>Słupy drewniane o wy</w:t>
      </w:r>
      <w:r w:rsidR="00DD5F04">
        <w:rPr>
          <w:sz w:val="28"/>
          <w:szCs w:val="28"/>
        </w:rPr>
        <w:t>m. 25x25 cm (wiata nr 1</w:t>
      </w:r>
      <w:r w:rsidRPr="00100DC0">
        <w:rPr>
          <w:sz w:val="28"/>
          <w:szCs w:val="28"/>
        </w:rPr>
        <w:t>) oraz 20x20 cm (wiata nr 2, 3).</w:t>
      </w:r>
    </w:p>
    <w:p w:rsidR="00100DC0" w:rsidRPr="00100DC0" w:rsidRDefault="00100DC0" w:rsidP="003B33DA">
      <w:pPr>
        <w:autoSpaceDE w:val="0"/>
        <w:autoSpaceDN w:val="0"/>
        <w:adjustRightInd w:val="0"/>
        <w:jc w:val="both"/>
        <w:rPr>
          <w:sz w:val="28"/>
          <w:szCs w:val="28"/>
        </w:rPr>
      </w:pPr>
      <w:r w:rsidRPr="00100DC0">
        <w:rPr>
          <w:sz w:val="28"/>
          <w:szCs w:val="28"/>
        </w:rPr>
        <w:t>Budynek toalet - Wewnętrzne rdzenie żelbetowe o wym. 25x25 cm.</w:t>
      </w:r>
    </w:p>
    <w:p w:rsidR="00100DC0" w:rsidRPr="00100DC0" w:rsidRDefault="00100DC0" w:rsidP="00100DC0">
      <w:pPr>
        <w:autoSpaceDE w:val="0"/>
        <w:autoSpaceDN w:val="0"/>
        <w:adjustRightInd w:val="0"/>
        <w:ind w:firstLine="426"/>
        <w:rPr>
          <w:sz w:val="28"/>
          <w:szCs w:val="28"/>
        </w:rPr>
      </w:pPr>
    </w:p>
    <w:p w:rsidR="00100DC0" w:rsidRPr="003B33DA" w:rsidRDefault="00100DC0" w:rsidP="00100DC0">
      <w:pPr>
        <w:autoSpaceDE w:val="0"/>
        <w:autoSpaceDN w:val="0"/>
        <w:adjustRightInd w:val="0"/>
        <w:rPr>
          <w:sz w:val="28"/>
          <w:szCs w:val="28"/>
          <w:u w:val="single"/>
        </w:rPr>
      </w:pPr>
      <w:r w:rsidRPr="003B33DA">
        <w:rPr>
          <w:sz w:val="28"/>
          <w:szCs w:val="28"/>
          <w:u w:val="single"/>
        </w:rPr>
        <w:lastRenderedPageBreak/>
        <w:t>Więźba dachowa:</w:t>
      </w:r>
    </w:p>
    <w:p w:rsidR="00100DC0" w:rsidRPr="00100DC0" w:rsidRDefault="00100DC0" w:rsidP="00100DC0">
      <w:pPr>
        <w:autoSpaceDE w:val="0"/>
        <w:autoSpaceDN w:val="0"/>
        <w:adjustRightInd w:val="0"/>
        <w:jc w:val="both"/>
        <w:rPr>
          <w:sz w:val="28"/>
          <w:szCs w:val="28"/>
        </w:rPr>
      </w:pPr>
      <w:r w:rsidRPr="00100DC0">
        <w:rPr>
          <w:sz w:val="28"/>
          <w:szCs w:val="28"/>
        </w:rPr>
        <w:t>- budynek toalet:</w:t>
      </w:r>
    </w:p>
    <w:p w:rsidR="00100DC0" w:rsidRPr="00100DC0" w:rsidRDefault="003B33DA" w:rsidP="00100DC0">
      <w:pPr>
        <w:autoSpaceDE w:val="0"/>
        <w:autoSpaceDN w:val="0"/>
        <w:adjustRightInd w:val="0"/>
        <w:rPr>
          <w:sz w:val="28"/>
          <w:szCs w:val="28"/>
        </w:rPr>
      </w:pPr>
      <w:r>
        <w:rPr>
          <w:sz w:val="28"/>
          <w:szCs w:val="28"/>
        </w:rPr>
        <w:t>P</w:t>
      </w:r>
      <w:r w:rsidR="00100DC0" w:rsidRPr="00100DC0">
        <w:rPr>
          <w:sz w:val="28"/>
          <w:szCs w:val="28"/>
        </w:rPr>
        <w:t>rojektuje się więźbę dachową o konstrukcji krokwiowo- jętkowej z drewna klasy K27 wg PN-81/B-03150 lub C30 wg PN-B-03150. Podstawowe przekroje krokwi b/h = 8/16, jętki 6/16, murłaty 14/14.</w:t>
      </w:r>
    </w:p>
    <w:p w:rsidR="00100DC0" w:rsidRPr="00100DC0" w:rsidRDefault="00100DC0" w:rsidP="003B33DA">
      <w:pPr>
        <w:autoSpaceDE w:val="0"/>
        <w:autoSpaceDN w:val="0"/>
        <w:adjustRightInd w:val="0"/>
        <w:jc w:val="both"/>
        <w:rPr>
          <w:sz w:val="28"/>
          <w:szCs w:val="28"/>
        </w:rPr>
      </w:pPr>
      <w:r w:rsidRPr="00100DC0">
        <w:rPr>
          <w:sz w:val="28"/>
          <w:szCs w:val="28"/>
        </w:rPr>
        <w:t>Rozstaw krokwi przyjęto do 90 cm. Więźbę dachową zaprojektowano dla pokrycia typu ciężkiego.</w:t>
      </w:r>
    </w:p>
    <w:p w:rsidR="00100DC0" w:rsidRPr="00100DC0" w:rsidRDefault="00100DC0" w:rsidP="003B33DA">
      <w:pPr>
        <w:autoSpaceDE w:val="0"/>
        <w:autoSpaceDN w:val="0"/>
        <w:adjustRightInd w:val="0"/>
        <w:jc w:val="both"/>
        <w:rPr>
          <w:sz w:val="28"/>
          <w:szCs w:val="28"/>
        </w:rPr>
      </w:pPr>
      <w:r w:rsidRPr="00100DC0">
        <w:rPr>
          <w:sz w:val="28"/>
          <w:szCs w:val="28"/>
        </w:rPr>
        <w:t>Przekroje dostosowano dla I - ej strefy wiatrowej i IV – ej strefy śniegowej.</w:t>
      </w:r>
    </w:p>
    <w:p w:rsidR="00100DC0" w:rsidRPr="00100DC0" w:rsidRDefault="00100DC0" w:rsidP="003B33DA">
      <w:pPr>
        <w:autoSpaceDE w:val="0"/>
        <w:autoSpaceDN w:val="0"/>
        <w:adjustRightInd w:val="0"/>
        <w:jc w:val="both"/>
        <w:rPr>
          <w:sz w:val="28"/>
          <w:szCs w:val="28"/>
        </w:rPr>
      </w:pPr>
      <w:r w:rsidRPr="00100DC0">
        <w:rPr>
          <w:sz w:val="28"/>
          <w:szCs w:val="28"/>
        </w:rPr>
        <w:t>Elementy drewniane konstrukcji należy zabezpieczyć przed korozją biologiczną odpowiednimi środkami antykorozyjnymi posiadającymi atesty (np. INTOX S).</w:t>
      </w:r>
    </w:p>
    <w:p w:rsidR="00100DC0" w:rsidRPr="00100DC0" w:rsidRDefault="00100DC0" w:rsidP="00100DC0">
      <w:pPr>
        <w:autoSpaceDE w:val="0"/>
        <w:autoSpaceDN w:val="0"/>
        <w:adjustRightInd w:val="0"/>
        <w:jc w:val="both"/>
        <w:rPr>
          <w:sz w:val="28"/>
          <w:szCs w:val="28"/>
        </w:rPr>
      </w:pPr>
      <w:r w:rsidRPr="00100DC0">
        <w:rPr>
          <w:sz w:val="28"/>
          <w:szCs w:val="28"/>
        </w:rPr>
        <w:t>- wiata nr 1:</w:t>
      </w:r>
    </w:p>
    <w:p w:rsidR="00100DC0" w:rsidRPr="00100DC0" w:rsidRDefault="003B33DA" w:rsidP="00100DC0">
      <w:pPr>
        <w:autoSpaceDE w:val="0"/>
        <w:autoSpaceDN w:val="0"/>
        <w:adjustRightInd w:val="0"/>
        <w:rPr>
          <w:sz w:val="28"/>
          <w:szCs w:val="28"/>
        </w:rPr>
      </w:pPr>
      <w:r>
        <w:rPr>
          <w:sz w:val="28"/>
          <w:szCs w:val="28"/>
        </w:rPr>
        <w:t>P</w:t>
      </w:r>
      <w:r w:rsidR="00100DC0" w:rsidRPr="00100DC0">
        <w:rPr>
          <w:sz w:val="28"/>
          <w:szCs w:val="28"/>
        </w:rPr>
        <w:t>rojektuje się więźbę dachową o konstrukcji płatwiowo- jętkowej z drewna klasy K27 wg PN-81/B-03150 lub C30 wg PN-B-03150. Podstawowe przekroje krokwi b/h = 8/20, jętki 8/16, murłata/ belka 25/28, belka 25/28 cm, miecz 25/20 cm.</w:t>
      </w:r>
    </w:p>
    <w:p w:rsidR="00100DC0" w:rsidRPr="00100DC0" w:rsidRDefault="00100DC0" w:rsidP="003B33DA">
      <w:pPr>
        <w:autoSpaceDE w:val="0"/>
        <w:autoSpaceDN w:val="0"/>
        <w:adjustRightInd w:val="0"/>
        <w:jc w:val="both"/>
        <w:rPr>
          <w:sz w:val="28"/>
          <w:szCs w:val="28"/>
        </w:rPr>
      </w:pPr>
      <w:r w:rsidRPr="00100DC0">
        <w:rPr>
          <w:sz w:val="28"/>
          <w:szCs w:val="28"/>
        </w:rPr>
        <w:t>Rozstaw krokwi przyjęto do 90 cm. Więźbę dachową zaprojektowano dla pokrycia typu ciężkiego.</w:t>
      </w:r>
    </w:p>
    <w:p w:rsidR="00100DC0" w:rsidRPr="00100DC0" w:rsidRDefault="00100DC0" w:rsidP="003B33DA">
      <w:pPr>
        <w:autoSpaceDE w:val="0"/>
        <w:autoSpaceDN w:val="0"/>
        <w:adjustRightInd w:val="0"/>
        <w:jc w:val="both"/>
        <w:rPr>
          <w:sz w:val="28"/>
          <w:szCs w:val="28"/>
        </w:rPr>
      </w:pPr>
      <w:r w:rsidRPr="00100DC0">
        <w:rPr>
          <w:sz w:val="28"/>
          <w:szCs w:val="28"/>
        </w:rPr>
        <w:t>Przekroje dostosowano dla I - ej strefy wiatrowej i IV – ej strefy śniegowej.</w:t>
      </w:r>
    </w:p>
    <w:p w:rsidR="00100DC0" w:rsidRPr="00100DC0" w:rsidRDefault="00100DC0" w:rsidP="003B33DA">
      <w:pPr>
        <w:autoSpaceDE w:val="0"/>
        <w:autoSpaceDN w:val="0"/>
        <w:adjustRightInd w:val="0"/>
        <w:jc w:val="both"/>
        <w:rPr>
          <w:sz w:val="28"/>
          <w:szCs w:val="28"/>
        </w:rPr>
      </w:pPr>
      <w:r w:rsidRPr="00100DC0">
        <w:rPr>
          <w:sz w:val="28"/>
          <w:szCs w:val="28"/>
        </w:rPr>
        <w:t>Elementy drewniane konstrukcji należy zabezpieczyć przed korozją biologiczną odpowiednimi środkami antykorozyjnymi posiadającymi atesty (np. INTOX S).</w:t>
      </w:r>
    </w:p>
    <w:p w:rsidR="00100DC0" w:rsidRPr="00100DC0" w:rsidRDefault="00100DC0" w:rsidP="003B33DA">
      <w:pPr>
        <w:autoSpaceDE w:val="0"/>
        <w:autoSpaceDN w:val="0"/>
        <w:adjustRightInd w:val="0"/>
        <w:jc w:val="both"/>
        <w:rPr>
          <w:sz w:val="28"/>
          <w:szCs w:val="28"/>
        </w:rPr>
      </w:pPr>
      <w:r w:rsidRPr="00100DC0">
        <w:rPr>
          <w:sz w:val="28"/>
          <w:szCs w:val="28"/>
        </w:rPr>
        <w:t>- wiata nr 2 i 3:</w:t>
      </w:r>
    </w:p>
    <w:p w:rsidR="00100DC0" w:rsidRPr="00100DC0" w:rsidRDefault="00100DC0" w:rsidP="00100DC0">
      <w:pPr>
        <w:autoSpaceDE w:val="0"/>
        <w:autoSpaceDN w:val="0"/>
        <w:adjustRightInd w:val="0"/>
        <w:rPr>
          <w:sz w:val="28"/>
          <w:szCs w:val="28"/>
        </w:rPr>
      </w:pPr>
      <w:r w:rsidRPr="00100DC0">
        <w:rPr>
          <w:sz w:val="28"/>
          <w:szCs w:val="28"/>
        </w:rPr>
        <w:t>Projektuje się więźbę dachową o konstrukcji krokwiowo- jętkowej z drewna klasy K27 wg PN-81/B-03150 lub C30 wg PN-B-03150. Podstawowe przekroje krokwi b/h = 8/18, jętki 8/16, murłata/ belka 20/28, belka 20/28 cm, miecz 25/20 cm.</w:t>
      </w:r>
    </w:p>
    <w:p w:rsidR="00100DC0" w:rsidRPr="00100DC0" w:rsidRDefault="00100DC0" w:rsidP="003B33DA">
      <w:pPr>
        <w:autoSpaceDE w:val="0"/>
        <w:autoSpaceDN w:val="0"/>
        <w:adjustRightInd w:val="0"/>
        <w:jc w:val="both"/>
        <w:rPr>
          <w:sz w:val="28"/>
          <w:szCs w:val="28"/>
        </w:rPr>
      </w:pPr>
      <w:r w:rsidRPr="00100DC0">
        <w:rPr>
          <w:sz w:val="28"/>
          <w:szCs w:val="28"/>
        </w:rPr>
        <w:t>Rozstaw krokwi przyjęto do 90 cm. Więźbę dachową zaprojektowano dla pokrycia typu ciężkiego.</w:t>
      </w:r>
    </w:p>
    <w:p w:rsidR="00100DC0" w:rsidRPr="00100DC0" w:rsidRDefault="00100DC0" w:rsidP="003B33DA">
      <w:pPr>
        <w:autoSpaceDE w:val="0"/>
        <w:autoSpaceDN w:val="0"/>
        <w:adjustRightInd w:val="0"/>
        <w:jc w:val="both"/>
        <w:rPr>
          <w:sz w:val="28"/>
          <w:szCs w:val="28"/>
        </w:rPr>
      </w:pPr>
      <w:r w:rsidRPr="00100DC0">
        <w:rPr>
          <w:sz w:val="28"/>
          <w:szCs w:val="28"/>
        </w:rPr>
        <w:t>Przekroje dostosowano dla I - ej strefy wiatrowej i IV – ej strefy śniegowej.</w:t>
      </w:r>
    </w:p>
    <w:p w:rsidR="00100DC0" w:rsidRPr="00100DC0" w:rsidRDefault="00100DC0" w:rsidP="003B33DA">
      <w:pPr>
        <w:autoSpaceDE w:val="0"/>
        <w:autoSpaceDN w:val="0"/>
        <w:adjustRightInd w:val="0"/>
        <w:jc w:val="both"/>
        <w:rPr>
          <w:sz w:val="28"/>
          <w:szCs w:val="28"/>
        </w:rPr>
      </w:pPr>
      <w:r w:rsidRPr="00100DC0">
        <w:rPr>
          <w:sz w:val="28"/>
          <w:szCs w:val="28"/>
        </w:rPr>
        <w:t>Elementy drewniane konstrukcji należy zabezpieczyć przed korozją biologiczną odpowiednimi środkami antykorozyjnymi posiadającymi atesty (np. INTOX S).</w:t>
      </w:r>
    </w:p>
    <w:p w:rsidR="00C35806" w:rsidRDefault="00C35806" w:rsidP="00100DC0">
      <w:pPr>
        <w:autoSpaceDE w:val="0"/>
        <w:autoSpaceDN w:val="0"/>
        <w:adjustRightInd w:val="0"/>
        <w:jc w:val="both"/>
        <w:rPr>
          <w:sz w:val="28"/>
          <w:szCs w:val="28"/>
        </w:rPr>
      </w:pPr>
    </w:p>
    <w:p w:rsidR="00100DC0" w:rsidRPr="00C35806" w:rsidRDefault="00100DC0" w:rsidP="00100DC0">
      <w:pPr>
        <w:autoSpaceDE w:val="0"/>
        <w:autoSpaceDN w:val="0"/>
        <w:adjustRightInd w:val="0"/>
        <w:jc w:val="both"/>
        <w:rPr>
          <w:sz w:val="28"/>
          <w:szCs w:val="28"/>
          <w:u w:val="single"/>
        </w:rPr>
      </w:pPr>
      <w:r w:rsidRPr="00C35806">
        <w:rPr>
          <w:sz w:val="28"/>
          <w:szCs w:val="28"/>
          <w:u w:val="single"/>
        </w:rPr>
        <w:t xml:space="preserve">Utwardzenie podłoża w </w:t>
      </w:r>
      <w:r w:rsidR="00DD5F04">
        <w:rPr>
          <w:sz w:val="28"/>
          <w:szCs w:val="28"/>
          <w:u w:val="single"/>
        </w:rPr>
        <w:t>wiacie nr 1, 2, 3</w:t>
      </w:r>
      <w:r w:rsidRPr="00C35806">
        <w:rPr>
          <w:sz w:val="28"/>
          <w:szCs w:val="28"/>
          <w:u w:val="single"/>
        </w:rPr>
        <w:t>:</w:t>
      </w:r>
    </w:p>
    <w:p w:rsidR="00100DC0" w:rsidRPr="00100DC0" w:rsidRDefault="00100DC0" w:rsidP="00100DC0">
      <w:pPr>
        <w:autoSpaceDE w:val="0"/>
        <w:autoSpaceDN w:val="0"/>
        <w:adjustRightInd w:val="0"/>
        <w:jc w:val="both"/>
        <w:rPr>
          <w:sz w:val="28"/>
          <w:szCs w:val="28"/>
        </w:rPr>
      </w:pPr>
      <w:r w:rsidRPr="00100DC0">
        <w:rPr>
          <w:sz w:val="28"/>
          <w:szCs w:val="28"/>
        </w:rPr>
        <w:t xml:space="preserve">           - kostka brukowa</w:t>
      </w:r>
    </w:p>
    <w:p w:rsidR="00100DC0" w:rsidRPr="00100DC0" w:rsidRDefault="00100DC0" w:rsidP="00100DC0">
      <w:pPr>
        <w:autoSpaceDE w:val="0"/>
        <w:autoSpaceDN w:val="0"/>
        <w:adjustRightInd w:val="0"/>
        <w:jc w:val="both"/>
        <w:rPr>
          <w:sz w:val="28"/>
          <w:szCs w:val="28"/>
        </w:rPr>
      </w:pPr>
      <w:r w:rsidRPr="00100DC0">
        <w:rPr>
          <w:sz w:val="28"/>
          <w:szCs w:val="28"/>
        </w:rPr>
        <w:t xml:space="preserve">           - podsypka żwirowa gr. 5 cm</w:t>
      </w:r>
    </w:p>
    <w:p w:rsidR="00100DC0" w:rsidRPr="00100DC0" w:rsidRDefault="00100DC0" w:rsidP="00100DC0">
      <w:pPr>
        <w:autoSpaceDE w:val="0"/>
        <w:autoSpaceDN w:val="0"/>
        <w:adjustRightInd w:val="0"/>
        <w:jc w:val="both"/>
        <w:rPr>
          <w:sz w:val="28"/>
          <w:szCs w:val="28"/>
        </w:rPr>
      </w:pPr>
      <w:r w:rsidRPr="00100DC0">
        <w:rPr>
          <w:sz w:val="28"/>
          <w:szCs w:val="28"/>
        </w:rPr>
        <w:t xml:space="preserve">           - tłuczeń gr. minimum 30 cm</w:t>
      </w:r>
    </w:p>
    <w:p w:rsidR="00100DC0" w:rsidRPr="00100DC0" w:rsidRDefault="00100DC0" w:rsidP="00100DC0">
      <w:pPr>
        <w:autoSpaceDE w:val="0"/>
        <w:autoSpaceDN w:val="0"/>
        <w:adjustRightInd w:val="0"/>
        <w:jc w:val="both"/>
        <w:rPr>
          <w:sz w:val="28"/>
          <w:szCs w:val="28"/>
        </w:rPr>
      </w:pPr>
      <w:r w:rsidRPr="00100DC0">
        <w:rPr>
          <w:sz w:val="28"/>
          <w:szCs w:val="28"/>
        </w:rPr>
        <w:t xml:space="preserve">           - grunt rodzimy</w:t>
      </w:r>
    </w:p>
    <w:p w:rsidR="00100DC0" w:rsidRPr="00100DC0" w:rsidRDefault="00100DC0" w:rsidP="00100DC0">
      <w:pPr>
        <w:autoSpaceDE w:val="0"/>
        <w:autoSpaceDN w:val="0"/>
        <w:adjustRightInd w:val="0"/>
        <w:jc w:val="both"/>
        <w:rPr>
          <w:sz w:val="28"/>
          <w:szCs w:val="28"/>
        </w:rPr>
      </w:pPr>
    </w:p>
    <w:p w:rsidR="00100DC0" w:rsidRPr="00100DC0" w:rsidRDefault="00C35806" w:rsidP="00100DC0">
      <w:pPr>
        <w:autoSpaceDE w:val="0"/>
        <w:autoSpaceDN w:val="0"/>
        <w:adjustRightInd w:val="0"/>
        <w:rPr>
          <w:sz w:val="28"/>
          <w:szCs w:val="28"/>
        </w:rPr>
      </w:pPr>
      <w:r>
        <w:rPr>
          <w:sz w:val="28"/>
          <w:szCs w:val="28"/>
        </w:rPr>
        <w:t xml:space="preserve">2.1.4 </w:t>
      </w:r>
      <w:r w:rsidR="00100DC0" w:rsidRPr="00100DC0">
        <w:rPr>
          <w:sz w:val="28"/>
          <w:szCs w:val="28"/>
        </w:rPr>
        <w:t>Elementy wykończeniowe.</w:t>
      </w:r>
    </w:p>
    <w:p w:rsidR="00100DC0" w:rsidRPr="00C35806" w:rsidRDefault="00100DC0" w:rsidP="00100DC0">
      <w:pPr>
        <w:autoSpaceDE w:val="0"/>
        <w:autoSpaceDN w:val="0"/>
        <w:adjustRightInd w:val="0"/>
        <w:rPr>
          <w:sz w:val="28"/>
          <w:szCs w:val="28"/>
          <w:u w:val="single"/>
        </w:rPr>
      </w:pPr>
      <w:r w:rsidRPr="00C35806">
        <w:rPr>
          <w:sz w:val="28"/>
          <w:szCs w:val="28"/>
          <w:u w:val="single"/>
        </w:rPr>
        <w:t>Stolarka okienna i drzwiowa:</w:t>
      </w:r>
    </w:p>
    <w:p w:rsidR="00100DC0" w:rsidRPr="00100DC0" w:rsidRDefault="00100DC0" w:rsidP="00C35806">
      <w:pPr>
        <w:autoSpaceDE w:val="0"/>
        <w:autoSpaceDN w:val="0"/>
        <w:adjustRightInd w:val="0"/>
        <w:jc w:val="both"/>
        <w:rPr>
          <w:sz w:val="28"/>
          <w:szCs w:val="28"/>
        </w:rPr>
      </w:pPr>
      <w:r w:rsidRPr="00100DC0">
        <w:rPr>
          <w:sz w:val="28"/>
          <w:szCs w:val="28"/>
        </w:rPr>
        <w:t>Drzwi zewnętrzne z blachy ocynkowanej i wewnętrzne z płyty MDF. Drzwi zewnętrzne o współczynniku przenikania ciepła nieprzekraczającym U = 1,3 (W/m2K).</w:t>
      </w:r>
    </w:p>
    <w:p w:rsidR="00100DC0" w:rsidRPr="00C35806" w:rsidRDefault="00100DC0" w:rsidP="00100DC0">
      <w:pPr>
        <w:autoSpaceDE w:val="0"/>
        <w:autoSpaceDN w:val="0"/>
        <w:adjustRightInd w:val="0"/>
        <w:rPr>
          <w:sz w:val="28"/>
          <w:szCs w:val="28"/>
          <w:u w:val="single"/>
        </w:rPr>
      </w:pPr>
      <w:r w:rsidRPr="00C35806">
        <w:rPr>
          <w:sz w:val="28"/>
          <w:szCs w:val="28"/>
          <w:u w:val="single"/>
        </w:rPr>
        <w:t>Posadzki w budynku toalet:</w:t>
      </w:r>
    </w:p>
    <w:p w:rsidR="00100DC0" w:rsidRPr="00100DC0" w:rsidRDefault="00100DC0" w:rsidP="00C35806">
      <w:pPr>
        <w:autoSpaceDE w:val="0"/>
        <w:autoSpaceDN w:val="0"/>
        <w:adjustRightInd w:val="0"/>
        <w:jc w:val="both"/>
        <w:rPr>
          <w:sz w:val="28"/>
          <w:szCs w:val="28"/>
        </w:rPr>
      </w:pPr>
      <w:r w:rsidRPr="00100DC0">
        <w:rPr>
          <w:sz w:val="28"/>
          <w:szCs w:val="28"/>
        </w:rPr>
        <w:t>W pomieszczeniach parteru – gres oraz terakota wg wykazu pomieszczeń opisu.</w:t>
      </w:r>
    </w:p>
    <w:p w:rsidR="00100DC0" w:rsidRPr="00C35806" w:rsidRDefault="00100DC0" w:rsidP="00100DC0">
      <w:pPr>
        <w:autoSpaceDE w:val="0"/>
        <w:autoSpaceDN w:val="0"/>
        <w:adjustRightInd w:val="0"/>
        <w:rPr>
          <w:sz w:val="28"/>
          <w:szCs w:val="28"/>
          <w:u w:val="single"/>
        </w:rPr>
      </w:pPr>
      <w:r w:rsidRPr="00C35806">
        <w:rPr>
          <w:sz w:val="28"/>
          <w:szCs w:val="28"/>
          <w:u w:val="single"/>
        </w:rPr>
        <w:t>Ściany:</w:t>
      </w:r>
    </w:p>
    <w:p w:rsidR="00100DC0" w:rsidRPr="00100DC0" w:rsidRDefault="00100DC0" w:rsidP="00C35806">
      <w:pPr>
        <w:autoSpaceDE w:val="0"/>
        <w:autoSpaceDN w:val="0"/>
        <w:adjustRightInd w:val="0"/>
        <w:jc w:val="both"/>
        <w:rPr>
          <w:sz w:val="28"/>
          <w:szCs w:val="28"/>
        </w:rPr>
      </w:pPr>
      <w:r w:rsidRPr="00100DC0">
        <w:rPr>
          <w:sz w:val="28"/>
          <w:szCs w:val="28"/>
        </w:rPr>
        <w:lastRenderedPageBreak/>
        <w:t>Wykończenie ścian pomieszczeń parteru tynki cementowo – wapienne, wygładzone gładzią gipsową i malowane farbami.  W pomieszczeniach toalet ściany obłożone glazurą do wysokości 2,2 m.</w:t>
      </w:r>
    </w:p>
    <w:p w:rsidR="00C35806" w:rsidRDefault="00100DC0" w:rsidP="00C35806">
      <w:pPr>
        <w:autoSpaceDE w:val="0"/>
        <w:autoSpaceDN w:val="0"/>
        <w:adjustRightInd w:val="0"/>
        <w:jc w:val="both"/>
        <w:rPr>
          <w:sz w:val="28"/>
          <w:szCs w:val="28"/>
        </w:rPr>
      </w:pPr>
      <w:r w:rsidRPr="00100DC0">
        <w:rPr>
          <w:sz w:val="28"/>
          <w:szCs w:val="28"/>
        </w:rPr>
        <w:t>Na strop w budynku toalet wykończony płytami g-k.</w:t>
      </w:r>
    </w:p>
    <w:p w:rsidR="00100DC0" w:rsidRPr="00C35806" w:rsidRDefault="00100DC0" w:rsidP="00C35806">
      <w:pPr>
        <w:autoSpaceDE w:val="0"/>
        <w:autoSpaceDN w:val="0"/>
        <w:adjustRightInd w:val="0"/>
        <w:jc w:val="both"/>
        <w:rPr>
          <w:sz w:val="28"/>
          <w:szCs w:val="28"/>
          <w:u w:val="single"/>
        </w:rPr>
      </w:pPr>
      <w:r w:rsidRPr="00C35806">
        <w:rPr>
          <w:sz w:val="28"/>
          <w:szCs w:val="28"/>
          <w:u w:val="single"/>
        </w:rPr>
        <w:t>Pokrycie dachowe:</w:t>
      </w:r>
    </w:p>
    <w:p w:rsidR="00100DC0" w:rsidRPr="00100DC0" w:rsidRDefault="00100DC0" w:rsidP="00100DC0">
      <w:pPr>
        <w:autoSpaceDE w:val="0"/>
        <w:autoSpaceDN w:val="0"/>
        <w:adjustRightInd w:val="0"/>
        <w:rPr>
          <w:sz w:val="28"/>
          <w:szCs w:val="28"/>
        </w:rPr>
      </w:pPr>
      <w:r w:rsidRPr="00100DC0">
        <w:rPr>
          <w:sz w:val="28"/>
          <w:szCs w:val="28"/>
        </w:rPr>
        <w:t xml:space="preserve">Blacha. </w:t>
      </w:r>
    </w:p>
    <w:p w:rsidR="00100DC0" w:rsidRPr="00100DC0" w:rsidRDefault="00100DC0" w:rsidP="00100DC0">
      <w:pPr>
        <w:autoSpaceDE w:val="0"/>
        <w:autoSpaceDN w:val="0"/>
        <w:adjustRightInd w:val="0"/>
        <w:jc w:val="both"/>
        <w:rPr>
          <w:sz w:val="28"/>
          <w:szCs w:val="28"/>
        </w:rPr>
      </w:pPr>
    </w:p>
    <w:p w:rsidR="00100DC0" w:rsidRPr="00100DC0" w:rsidRDefault="00C35806" w:rsidP="00100DC0">
      <w:pPr>
        <w:autoSpaceDE w:val="0"/>
        <w:autoSpaceDN w:val="0"/>
        <w:adjustRightInd w:val="0"/>
        <w:rPr>
          <w:sz w:val="28"/>
          <w:szCs w:val="28"/>
        </w:rPr>
      </w:pPr>
      <w:r>
        <w:rPr>
          <w:sz w:val="28"/>
          <w:szCs w:val="28"/>
        </w:rPr>
        <w:t xml:space="preserve">2.1.5 </w:t>
      </w:r>
      <w:r w:rsidR="00100DC0" w:rsidRPr="00100DC0">
        <w:rPr>
          <w:sz w:val="28"/>
          <w:szCs w:val="28"/>
        </w:rPr>
        <w:t>Rozwiązania kolorystyczno - materiałowe: (KOLORYSTYKA wg części graficznej)</w:t>
      </w:r>
    </w:p>
    <w:p w:rsidR="00100DC0" w:rsidRPr="00100DC0" w:rsidRDefault="00100DC0" w:rsidP="00100DC0">
      <w:pPr>
        <w:autoSpaceDE w:val="0"/>
        <w:autoSpaceDN w:val="0"/>
        <w:adjustRightInd w:val="0"/>
        <w:jc w:val="both"/>
        <w:rPr>
          <w:sz w:val="28"/>
          <w:szCs w:val="28"/>
        </w:rPr>
      </w:pPr>
      <w:r w:rsidRPr="00100DC0">
        <w:rPr>
          <w:sz w:val="28"/>
          <w:szCs w:val="28"/>
        </w:rPr>
        <w:t>- budynek toalet:</w:t>
      </w:r>
    </w:p>
    <w:p w:rsidR="00100DC0" w:rsidRPr="00100DC0" w:rsidRDefault="00100DC0" w:rsidP="00100DC0">
      <w:pPr>
        <w:autoSpaceDE w:val="0"/>
        <w:autoSpaceDN w:val="0"/>
        <w:adjustRightInd w:val="0"/>
        <w:jc w:val="both"/>
        <w:rPr>
          <w:sz w:val="28"/>
          <w:szCs w:val="28"/>
        </w:rPr>
      </w:pPr>
      <w:r w:rsidRPr="00100DC0">
        <w:rPr>
          <w:sz w:val="28"/>
          <w:szCs w:val="28"/>
        </w:rPr>
        <w:t>Dach pokryty blachą  – kolor ciemnoszary.</w:t>
      </w:r>
    </w:p>
    <w:p w:rsidR="00100DC0" w:rsidRPr="00100DC0" w:rsidRDefault="00100DC0" w:rsidP="00100DC0">
      <w:pPr>
        <w:autoSpaceDE w:val="0"/>
        <w:autoSpaceDN w:val="0"/>
        <w:adjustRightInd w:val="0"/>
        <w:jc w:val="both"/>
        <w:rPr>
          <w:sz w:val="28"/>
          <w:szCs w:val="28"/>
        </w:rPr>
      </w:pPr>
      <w:r w:rsidRPr="00100DC0">
        <w:rPr>
          <w:sz w:val="28"/>
          <w:szCs w:val="28"/>
        </w:rPr>
        <w:t>Ściany zewnętrzne – tynk w kolorze kremowym -  wg rysunków elewacji.</w:t>
      </w:r>
    </w:p>
    <w:p w:rsidR="00100DC0" w:rsidRPr="00100DC0" w:rsidRDefault="00100DC0" w:rsidP="00100DC0">
      <w:pPr>
        <w:autoSpaceDE w:val="0"/>
        <w:autoSpaceDN w:val="0"/>
        <w:adjustRightInd w:val="0"/>
        <w:jc w:val="both"/>
        <w:rPr>
          <w:sz w:val="28"/>
          <w:szCs w:val="28"/>
        </w:rPr>
      </w:pPr>
      <w:r w:rsidRPr="00100DC0">
        <w:rPr>
          <w:sz w:val="28"/>
          <w:szCs w:val="28"/>
        </w:rPr>
        <w:t>Uwaga: Należy zastosować listwy wykończeniowe kapinosowe na wystających elementach w celu zabezpieczenia przed zaciekaniem wody na elewację.</w:t>
      </w:r>
    </w:p>
    <w:p w:rsidR="00100DC0" w:rsidRPr="00100DC0" w:rsidRDefault="00100DC0" w:rsidP="00100DC0">
      <w:pPr>
        <w:autoSpaceDE w:val="0"/>
        <w:autoSpaceDN w:val="0"/>
        <w:adjustRightInd w:val="0"/>
        <w:jc w:val="both"/>
        <w:rPr>
          <w:sz w:val="28"/>
          <w:szCs w:val="28"/>
        </w:rPr>
      </w:pPr>
      <w:r w:rsidRPr="00100DC0">
        <w:rPr>
          <w:sz w:val="28"/>
          <w:szCs w:val="28"/>
        </w:rPr>
        <w:t>Otwory okienne w ścianie wg rysunku elewacji (przed zakupem wymiary otworów okien pobrać z natury). Stolarka PCV w kolorze:  szarym.</w:t>
      </w:r>
    </w:p>
    <w:p w:rsidR="00100DC0" w:rsidRPr="00100DC0" w:rsidRDefault="00100DC0" w:rsidP="00100DC0">
      <w:pPr>
        <w:autoSpaceDE w:val="0"/>
        <w:autoSpaceDN w:val="0"/>
        <w:adjustRightInd w:val="0"/>
        <w:jc w:val="both"/>
        <w:rPr>
          <w:sz w:val="28"/>
          <w:szCs w:val="28"/>
        </w:rPr>
      </w:pPr>
      <w:r w:rsidRPr="00100DC0">
        <w:rPr>
          <w:sz w:val="28"/>
          <w:szCs w:val="28"/>
        </w:rPr>
        <w:t>Cokół – tynk mozaikowy w kolorze szarym</w:t>
      </w:r>
    </w:p>
    <w:p w:rsidR="00100DC0" w:rsidRPr="00100DC0" w:rsidRDefault="00100DC0" w:rsidP="00100DC0">
      <w:pPr>
        <w:autoSpaceDE w:val="0"/>
        <w:autoSpaceDN w:val="0"/>
        <w:adjustRightInd w:val="0"/>
        <w:jc w:val="both"/>
        <w:rPr>
          <w:sz w:val="28"/>
          <w:szCs w:val="28"/>
        </w:rPr>
      </w:pPr>
      <w:r w:rsidRPr="00100DC0">
        <w:rPr>
          <w:sz w:val="28"/>
          <w:szCs w:val="28"/>
        </w:rPr>
        <w:t>Wywiewki wentylacyjne w kolorze ciemno szarym.</w:t>
      </w:r>
    </w:p>
    <w:p w:rsidR="00100DC0" w:rsidRPr="00100DC0" w:rsidRDefault="00100DC0" w:rsidP="00100DC0">
      <w:pPr>
        <w:autoSpaceDE w:val="0"/>
        <w:autoSpaceDN w:val="0"/>
        <w:adjustRightInd w:val="0"/>
        <w:jc w:val="both"/>
        <w:rPr>
          <w:sz w:val="28"/>
          <w:szCs w:val="28"/>
        </w:rPr>
      </w:pPr>
      <w:r w:rsidRPr="00100DC0">
        <w:rPr>
          <w:sz w:val="28"/>
          <w:szCs w:val="28"/>
        </w:rPr>
        <w:t>Rury spustowe systemowe i rynny w kolorze ciemno szarym.</w:t>
      </w:r>
    </w:p>
    <w:p w:rsidR="00100DC0" w:rsidRPr="00100DC0" w:rsidRDefault="00100DC0" w:rsidP="00100DC0">
      <w:pPr>
        <w:autoSpaceDE w:val="0"/>
        <w:autoSpaceDN w:val="0"/>
        <w:adjustRightInd w:val="0"/>
        <w:jc w:val="both"/>
        <w:rPr>
          <w:sz w:val="28"/>
          <w:szCs w:val="28"/>
        </w:rPr>
      </w:pPr>
      <w:r w:rsidRPr="00100DC0">
        <w:rPr>
          <w:sz w:val="28"/>
          <w:szCs w:val="28"/>
        </w:rPr>
        <w:t>Materiały budowlane oraz elementy prefabrykowane powinny posiadać wymagane atesty i odpowiadać obowiązującym normom.</w:t>
      </w:r>
    </w:p>
    <w:p w:rsidR="00100DC0" w:rsidRPr="00100DC0" w:rsidRDefault="00DD5F04" w:rsidP="00100DC0">
      <w:pPr>
        <w:autoSpaceDE w:val="0"/>
        <w:autoSpaceDN w:val="0"/>
        <w:adjustRightInd w:val="0"/>
        <w:jc w:val="both"/>
        <w:rPr>
          <w:sz w:val="28"/>
          <w:szCs w:val="28"/>
        </w:rPr>
      </w:pPr>
      <w:r>
        <w:rPr>
          <w:sz w:val="28"/>
          <w:szCs w:val="28"/>
        </w:rPr>
        <w:t>- wiata nr 1, wiata nr 2, 3</w:t>
      </w:r>
      <w:r w:rsidR="00100DC0" w:rsidRPr="00100DC0">
        <w:rPr>
          <w:sz w:val="28"/>
          <w:szCs w:val="28"/>
        </w:rPr>
        <w:t>:</w:t>
      </w:r>
    </w:p>
    <w:p w:rsidR="00100DC0" w:rsidRPr="00100DC0" w:rsidRDefault="00100DC0" w:rsidP="00100DC0">
      <w:pPr>
        <w:autoSpaceDE w:val="0"/>
        <w:autoSpaceDN w:val="0"/>
        <w:adjustRightInd w:val="0"/>
        <w:jc w:val="both"/>
        <w:rPr>
          <w:sz w:val="28"/>
          <w:szCs w:val="28"/>
        </w:rPr>
      </w:pPr>
      <w:r w:rsidRPr="00100DC0">
        <w:rPr>
          <w:sz w:val="28"/>
          <w:szCs w:val="28"/>
        </w:rPr>
        <w:t>Dach pokryty blachą  – kolor ciemnoszary.</w:t>
      </w:r>
    </w:p>
    <w:p w:rsidR="00100DC0" w:rsidRPr="00100DC0" w:rsidRDefault="00100DC0" w:rsidP="00100DC0">
      <w:pPr>
        <w:autoSpaceDE w:val="0"/>
        <w:autoSpaceDN w:val="0"/>
        <w:adjustRightInd w:val="0"/>
        <w:jc w:val="both"/>
        <w:rPr>
          <w:sz w:val="28"/>
          <w:szCs w:val="28"/>
        </w:rPr>
      </w:pPr>
      <w:r w:rsidRPr="00100DC0">
        <w:rPr>
          <w:sz w:val="28"/>
          <w:szCs w:val="28"/>
        </w:rPr>
        <w:t>Elementy drewniane, słupy, belki w kolorze jasnym brązowym -  wg rysunków elewacji.</w:t>
      </w:r>
    </w:p>
    <w:p w:rsidR="00100DC0" w:rsidRPr="00100DC0" w:rsidRDefault="00100DC0" w:rsidP="00100DC0">
      <w:pPr>
        <w:autoSpaceDE w:val="0"/>
        <w:autoSpaceDN w:val="0"/>
        <w:adjustRightInd w:val="0"/>
        <w:jc w:val="both"/>
        <w:rPr>
          <w:sz w:val="28"/>
          <w:szCs w:val="28"/>
        </w:rPr>
      </w:pPr>
      <w:r w:rsidRPr="00100DC0">
        <w:rPr>
          <w:sz w:val="28"/>
          <w:szCs w:val="28"/>
        </w:rPr>
        <w:t>Uwaga: Należy zastosować listwy wykończeniowe kapinosowe na wystających elementach w celu zabezpieczenia przed zaciekaniem wody na elewację.</w:t>
      </w:r>
    </w:p>
    <w:p w:rsidR="00100DC0" w:rsidRPr="00100DC0" w:rsidRDefault="00100DC0" w:rsidP="00100DC0">
      <w:pPr>
        <w:autoSpaceDE w:val="0"/>
        <w:autoSpaceDN w:val="0"/>
        <w:adjustRightInd w:val="0"/>
        <w:jc w:val="both"/>
        <w:rPr>
          <w:sz w:val="28"/>
          <w:szCs w:val="28"/>
        </w:rPr>
      </w:pPr>
      <w:r w:rsidRPr="00100DC0">
        <w:rPr>
          <w:sz w:val="28"/>
          <w:szCs w:val="28"/>
        </w:rPr>
        <w:t>Rury spustowe systemowe i rynny oraz inne obróbki blacharskie w kolorze ciemno szarym.</w:t>
      </w:r>
    </w:p>
    <w:p w:rsidR="00100DC0" w:rsidRPr="00100DC0" w:rsidRDefault="00100DC0" w:rsidP="00100DC0">
      <w:pPr>
        <w:autoSpaceDE w:val="0"/>
        <w:autoSpaceDN w:val="0"/>
        <w:adjustRightInd w:val="0"/>
        <w:jc w:val="both"/>
        <w:rPr>
          <w:sz w:val="28"/>
          <w:szCs w:val="28"/>
        </w:rPr>
      </w:pPr>
      <w:r w:rsidRPr="00100DC0">
        <w:rPr>
          <w:sz w:val="28"/>
          <w:szCs w:val="28"/>
        </w:rPr>
        <w:t>Materiały budowlane oraz elementy prefabrykowane powinny posiadać wymagane atesty i odpowiadać obowiązującym normom.</w:t>
      </w:r>
    </w:p>
    <w:p w:rsidR="00C35806" w:rsidRDefault="00C35806" w:rsidP="00100DC0">
      <w:pPr>
        <w:autoSpaceDE w:val="0"/>
        <w:autoSpaceDN w:val="0"/>
        <w:adjustRightInd w:val="0"/>
        <w:jc w:val="both"/>
        <w:rPr>
          <w:sz w:val="28"/>
          <w:szCs w:val="28"/>
        </w:rPr>
      </w:pPr>
    </w:p>
    <w:p w:rsidR="00100DC0" w:rsidRPr="00100DC0" w:rsidRDefault="00C35806" w:rsidP="00100DC0">
      <w:pPr>
        <w:autoSpaceDE w:val="0"/>
        <w:autoSpaceDN w:val="0"/>
        <w:adjustRightInd w:val="0"/>
        <w:jc w:val="both"/>
        <w:rPr>
          <w:sz w:val="28"/>
          <w:szCs w:val="28"/>
        </w:rPr>
      </w:pPr>
      <w:r>
        <w:rPr>
          <w:sz w:val="28"/>
          <w:szCs w:val="28"/>
        </w:rPr>
        <w:t>2.1.6. P</w:t>
      </w:r>
      <w:r w:rsidR="00100DC0" w:rsidRPr="00100DC0">
        <w:rPr>
          <w:sz w:val="28"/>
          <w:szCs w:val="28"/>
        </w:rPr>
        <w:t>rzewody wentylacyjne i dymowe:</w:t>
      </w:r>
    </w:p>
    <w:p w:rsidR="00100DC0" w:rsidRPr="00100DC0" w:rsidRDefault="00100DC0" w:rsidP="00100DC0">
      <w:pPr>
        <w:autoSpaceDE w:val="0"/>
        <w:autoSpaceDN w:val="0"/>
        <w:adjustRightInd w:val="0"/>
        <w:jc w:val="both"/>
        <w:rPr>
          <w:sz w:val="28"/>
          <w:szCs w:val="28"/>
        </w:rPr>
      </w:pPr>
      <w:r w:rsidRPr="00100DC0">
        <w:rPr>
          <w:sz w:val="28"/>
          <w:szCs w:val="28"/>
        </w:rPr>
        <w:t xml:space="preserve">Wentylacja grawitacyjna z pomieszczeń z mechanicznym wspomaganiem skoordynowanym z włącznikiem światła. </w:t>
      </w:r>
    </w:p>
    <w:p w:rsidR="00100DC0" w:rsidRPr="00100DC0" w:rsidRDefault="00100DC0" w:rsidP="00100DC0">
      <w:pPr>
        <w:autoSpaceDE w:val="0"/>
        <w:autoSpaceDN w:val="0"/>
        <w:adjustRightInd w:val="0"/>
        <w:jc w:val="both"/>
        <w:rPr>
          <w:sz w:val="28"/>
          <w:szCs w:val="28"/>
        </w:rPr>
      </w:pPr>
      <w:r w:rsidRPr="00100DC0">
        <w:rPr>
          <w:sz w:val="28"/>
          <w:szCs w:val="28"/>
        </w:rPr>
        <w:t xml:space="preserve">Wentylację nawiewną we wszystkich pomieszczeniach  gospodarczych z wentylacją naturalną  należy zastosować okna lub drzwi ze szczelinami wentylacyjnymi. </w:t>
      </w:r>
    </w:p>
    <w:p w:rsidR="00100DC0" w:rsidRPr="00100DC0" w:rsidRDefault="00100DC0" w:rsidP="00100DC0">
      <w:pPr>
        <w:autoSpaceDE w:val="0"/>
        <w:autoSpaceDN w:val="0"/>
        <w:adjustRightInd w:val="0"/>
        <w:jc w:val="both"/>
        <w:rPr>
          <w:sz w:val="28"/>
          <w:szCs w:val="28"/>
        </w:rPr>
      </w:pPr>
      <w:r w:rsidRPr="00100DC0">
        <w:rPr>
          <w:sz w:val="28"/>
          <w:szCs w:val="28"/>
        </w:rPr>
        <w:t>W pomieszczeniach sanitarnych należy zastosować drzwi z kratką nawiewną u dołu o wolnym przekroju 0,022 m².</w:t>
      </w:r>
    </w:p>
    <w:p w:rsidR="00100DC0" w:rsidRPr="00100DC0" w:rsidRDefault="00100DC0" w:rsidP="00100DC0">
      <w:pPr>
        <w:autoSpaceDE w:val="0"/>
        <w:autoSpaceDN w:val="0"/>
        <w:adjustRightInd w:val="0"/>
        <w:jc w:val="both"/>
        <w:rPr>
          <w:sz w:val="28"/>
          <w:szCs w:val="28"/>
        </w:rPr>
      </w:pPr>
    </w:p>
    <w:p w:rsidR="00C35806" w:rsidRDefault="00C35806" w:rsidP="00100DC0">
      <w:pPr>
        <w:autoSpaceDE w:val="0"/>
        <w:autoSpaceDN w:val="0"/>
        <w:adjustRightInd w:val="0"/>
        <w:rPr>
          <w:sz w:val="28"/>
          <w:szCs w:val="28"/>
        </w:rPr>
      </w:pPr>
      <w:r>
        <w:rPr>
          <w:sz w:val="28"/>
          <w:szCs w:val="28"/>
        </w:rPr>
        <w:t>2.1.7</w:t>
      </w:r>
      <w:r w:rsidR="00100DC0" w:rsidRPr="00100DC0">
        <w:rPr>
          <w:sz w:val="28"/>
          <w:szCs w:val="28"/>
        </w:rPr>
        <w:t>. Izolacje:</w:t>
      </w:r>
    </w:p>
    <w:p w:rsidR="00100DC0" w:rsidRPr="00C35806" w:rsidRDefault="00100DC0" w:rsidP="00100DC0">
      <w:pPr>
        <w:autoSpaceDE w:val="0"/>
        <w:autoSpaceDN w:val="0"/>
        <w:adjustRightInd w:val="0"/>
        <w:rPr>
          <w:sz w:val="28"/>
          <w:szCs w:val="28"/>
          <w:u w:val="single"/>
        </w:rPr>
      </w:pPr>
      <w:r w:rsidRPr="00C35806">
        <w:rPr>
          <w:sz w:val="28"/>
          <w:szCs w:val="28"/>
          <w:u w:val="single"/>
        </w:rPr>
        <w:t>Izolacje wodochronne:</w:t>
      </w:r>
    </w:p>
    <w:p w:rsidR="00100DC0" w:rsidRPr="00100DC0" w:rsidRDefault="00100DC0" w:rsidP="00C35806">
      <w:pPr>
        <w:autoSpaceDE w:val="0"/>
        <w:autoSpaceDN w:val="0"/>
        <w:adjustRightInd w:val="0"/>
        <w:rPr>
          <w:sz w:val="28"/>
          <w:szCs w:val="28"/>
        </w:rPr>
      </w:pPr>
      <w:r w:rsidRPr="00100DC0">
        <w:rPr>
          <w:sz w:val="28"/>
          <w:szCs w:val="28"/>
        </w:rPr>
        <w:lastRenderedPageBreak/>
        <w:t>Izolacja pozioma ścian fundamentowych 2x papa na lepiku asfaltowym na gorąco, ułożona na ławach fundamentowych, oraz na ścianach fundamentowych pod murłaty konstrukcji.</w:t>
      </w:r>
    </w:p>
    <w:p w:rsidR="00100DC0" w:rsidRPr="00100DC0" w:rsidRDefault="00100DC0" w:rsidP="00C35806">
      <w:pPr>
        <w:autoSpaceDE w:val="0"/>
        <w:autoSpaceDN w:val="0"/>
        <w:adjustRightInd w:val="0"/>
        <w:jc w:val="both"/>
        <w:rPr>
          <w:sz w:val="28"/>
          <w:szCs w:val="28"/>
        </w:rPr>
      </w:pPr>
      <w:r w:rsidRPr="00100DC0">
        <w:rPr>
          <w:sz w:val="28"/>
          <w:szCs w:val="28"/>
        </w:rPr>
        <w:t>Izolacja pionowa powłokowa -  systemowe izolacje firmy SHOMBURG (AQUAFIN 2k), abizol lub dysperbit.</w:t>
      </w:r>
    </w:p>
    <w:p w:rsidR="00100DC0" w:rsidRPr="00100DC0" w:rsidRDefault="00100DC0" w:rsidP="00C35806">
      <w:pPr>
        <w:autoSpaceDE w:val="0"/>
        <w:autoSpaceDN w:val="0"/>
        <w:adjustRightInd w:val="0"/>
        <w:jc w:val="both"/>
        <w:rPr>
          <w:sz w:val="28"/>
          <w:szCs w:val="28"/>
        </w:rPr>
      </w:pPr>
      <w:r w:rsidRPr="00100DC0">
        <w:rPr>
          <w:sz w:val="28"/>
          <w:szCs w:val="28"/>
        </w:rPr>
        <w:t>Pionowe ścian fundamentowych – abizol, dysperbit lub wg firmy SHOMBURG (rozwiązania systemowe).</w:t>
      </w:r>
    </w:p>
    <w:p w:rsidR="00100DC0" w:rsidRPr="00100DC0" w:rsidRDefault="00100DC0" w:rsidP="00C35806">
      <w:pPr>
        <w:autoSpaceDE w:val="0"/>
        <w:autoSpaceDN w:val="0"/>
        <w:adjustRightInd w:val="0"/>
        <w:jc w:val="both"/>
        <w:rPr>
          <w:sz w:val="28"/>
          <w:szCs w:val="28"/>
        </w:rPr>
      </w:pPr>
      <w:r w:rsidRPr="00100DC0">
        <w:rPr>
          <w:sz w:val="28"/>
          <w:szCs w:val="28"/>
        </w:rPr>
        <w:t>Poziome fundamentów i posadzek wykonane z dwóch warstw papy asfaltowej na lepiku. Dodatkowym zabezpieczeniem przed wodą deszczową będzie odpowiednie wyprofilowanie posadzki terenu, opaski z grysu wokół budynku.</w:t>
      </w:r>
    </w:p>
    <w:p w:rsidR="00100DC0" w:rsidRPr="00C35806" w:rsidRDefault="00100DC0" w:rsidP="00100DC0">
      <w:pPr>
        <w:autoSpaceDE w:val="0"/>
        <w:autoSpaceDN w:val="0"/>
        <w:adjustRightInd w:val="0"/>
        <w:rPr>
          <w:sz w:val="28"/>
          <w:szCs w:val="28"/>
          <w:u w:val="single"/>
        </w:rPr>
      </w:pPr>
      <w:r w:rsidRPr="00C35806">
        <w:rPr>
          <w:sz w:val="28"/>
          <w:szCs w:val="28"/>
          <w:u w:val="single"/>
        </w:rPr>
        <w:t>Izolacje termiczne:</w:t>
      </w:r>
    </w:p>
    <w:p w:rsidR="00100DC0" w:rsidRPr="00100DC0" w:rsidRDefault="00100DC0" w:rsidP="00100DC0">
      <w:pPr>
        <w:autoSpaceDE w:val="0"/>
        <w:autoSpaceDN w:val="0"/>
        <w:adjustRightInd w:val="0"/>
        <w:jc w:val="both"/>
        <w:rPr>
          <w:sz w:val="28"/>
          <w:szCs w:val="28"/>
        </w:rPr>
      </w:pPr>
      <w:r w:rsidRPr="00100DC0">
        <w:rPr>
          <w:sz w:val="28"/>
          <w:szCs w:val="28"/>
        </w:rPr>
        <w:t>- budynek toalet:</w:t>
      </w:r>
    </w:p>
    <w:p w:rsidR="00100DC0" w:rsidRPr="00100DC0" w:rsidRDefault="00100DC0" w:rsidP="00C35806">
      <w:pPr>
        <w:autoSpaceDE w:val="0"/>
        <w:autoSpaceDN w:val="0"/>
        <w:adjustRightInd w:val="0"/>
        <w:jc w:val="both"/>
        <w:rPr>
          <w:sz w:val="28"/>
          <w:szCs w:val="28"/>
        </w:rPr>
      </w:pPr>
      <w:r w:rsidRPr="00100DC0">
        <w:rPr>
          <w:sz w:val="28"/>
          <w:szCs w:val="28"/>
        </w:rPr>
        <w:t>Na ścianach zewnętrznych –  styropian fasadowy EPS 036 gr. 15 cm.</w:t>
      </w:r>
    </w:p>
    <w:p w:rsidR="00100DC0" w:rsidRPr="00100DC0" w:rsidRDefault="00100DC0" w:rsidP="00C35806">
      <w:pPr>
        <w:autoSpaceDE w:val="0"/>
        <w:autoSpaceDN w:val="0"/>
        <w:adjustRightInd w:val="0"/>
        <w:jc w:val="both"/>
        <w:rPr>
          <w:sz w:val="28"/>
          <w:szCs w:val="28"/>
        </w:rPr>
      </w:pPr>
      <w:r w:rsidRPr="00100DC0">
        <w:rPr>
          <w:sz w:val="28"/>
          <w:szCs w:val="28"/>
        </w:rPr>
        <w:t>Ściany fundamentowe - całość obłożona polistyrenem ekstrudowanym XPS 030  gr. 12 cm.</w:t>
      </w:r>
    </w:p>
    <w:p w:rsidR="00100DC0" w:rsidRPr="00100DC0" w:rsidRDefault="00100DC0" w:rsidP="00C35806">
      <w:pPr>
        <w:autoSpaceDE w:val="0"/>
        <w:autoSpaceDN w:val="0"/>
        <w:adjustRightInd w:val="0"/>
        <w:jc w:val="both"/>
        <w:rPr>
          <w:sz w:val="28"/>
          <w:szCs w:val="28"/>
        </w:rPr>
      </w:pPr>
      <w:r w:rsidRPr="00100DC0">
        <w:rPr>
          <w:sz w:val="28"/>
          <w:szCs w:val="28"/>
        </w:rPr>
        <w:t>Izolacja cieplna posadzek posadowionych na gruncie - w pomieszczeniach styropian twardy EPS 038 gr. 15 cm.</w:t>
      </w:r>
    </w:p>
    <w:p w:rsidR="00100DC0" w:rsidRPr="00100DC0" w:rsidRDefault="00100DC0" w:rsidP="00C35806">
      <w:pPr>
        <w:autoSpaceDE w:val="0"/>
        <w:autoSpaceDN w:val="0"/>
        <w:adjustRightInd w:val="0"/>
        <w:jc w:val="both"/>
        <w:rPr>
          <w:sz w:val="28"/>
          <w:szCs w:val="28"/>
        </w:rPr>
      </w:pPr>
      <w:r w:rsidRPr="00100DC0">
        <w:rPr>
          <w:sz w:val="28"/>
          <w:szCs w:val="28"/>
        </w:rPr>
        <w:t xml:space="preserve">Izolacja termiczna dachu  – 26 cm wełna mineralna z lambdą λ = 0,039 W/K (16 +10 cm), </w:t>
      </w:r>
    </w:p>
    <w:p w:rsidR="00100DC0" w:rsidRPr="00100DC0" w:rsidRDefault="00100DC0" w:rsidP="00C35806">
      <w:pPr>
        <w:autoSpaceDE w:val="0"/>
        <w:autoSpaceDN w:val="0"/>
        <w:adjustRightInd w:val="0"/>
        <w:jc w:val="both"/>
        <w:rPr>
          <w:sz w:val="28"/>
          <w:szCs w:val="28"/>
        </w:rPr>
      </w:pPr>
      <w:r w:rsidRPr="00100DC0">
        <w:rPr>
          <w:sz w:val="28"/>
          <w:szCs w:val="28"/>
        </w:rPr>
        <w:t>Izolacja termiczna między jętkami- 28 cm wełna mineralna z lambdą λ =  0,039 W/K -  (18 cm między jętkami + 10 cm nad jętkami).</w:t>
      </w:r>
    </w:p>
    <w:p w:rsidR="00100DC0" w:rsidRPr="00100DC0" w:rsidRDefault="00100DC0" w:rsidP="00100DC0">
      <w:pPr>
        <w:tabs>
          <w:tab w:val="left" w:pos="1702"/>
        </w:tabs>
        <w:autoSpaceDE w:val="0"/>
        <w:autoSpaceDN w:val="0"/>
        <w:adjustRightInd w:val="0"/>
        <w:ind w:left="851"/>
        <w:rPr>
          <w:sz w:val="28"/>
          <w:szCs w:val="28"/>
        </w:rPr>
      </w:pPr>
    </w:p>
    <w:p w:rsidR="004B6DBD" w:rsidRDefault="004B6DBD" w:rsidP="00100DC0">
      <w:pPr>
        <w:tabs>
          <w:tab w:val="left" w:pos="851"/>
        </w:tabs>
        <w:autoSpaceDE w:val="0"/>
        <w:autoSpaceDN w:val="0"/>
        <w:adjustRightInd w:val="0"/>
        <w:rPr>
          <w:sz w:val="28"/>
          <w:szCs w:val="28"/>
        </w:rPr>
      </w:pPr>
    </w:p>
    <w:p w:rsidR="00100DC0" w:rsidRPr="00100DC0" w:rsidRDefault="004B6DBD" w:rsidP="00100DC0">
      <w:pPr>
        <w:tabs>
          <w:tab w:val="left" w:pos="851"/>
        </w:tabs>
        <w:autoSpaceDE w:val="0"/>
        <w:autoSpaceDN w:val="0"/>
        <w:adjustRightInd w:val="0"/>
        <w:rPr>
          <w:sz w:val="28"/>
          <w:szCs w:val="28"/>
        </w:rPr>
      </w:pPr>
      <w:r>
        <w:rPr>
          <w:sz w:val="28"/>
          <w:szCs w:val="28"/>
        </w:rPr>
        <w:t>2.1.8</w:t>
      </w:r>
      <w:r w:rsidR="00100DC0" w:rsidRPr="00100DC0">
        <w:rPr>
          <w:sz w:val="28"/>
          <w:szCs w:val="28"/>
        </w:rPr>
        <w:t>. Instalacje.</w:t>
      </w:r>
    </w:p>
    <w:p w:rsidR="00100DC0" w:rsidRPr="00100DC0" w:rsidRDefault="00100DC0" w:rsidP="004B6DBD">
      <w:pPr>
        <w:autoSpaceDE w:val="0"/>
        <w:autoSpaceDN w:val="0"/>
        <w:adjustRightInd w:val="0"/>
        <w:jc w:val="both"/>
        <w:rPr>
          <w:sz w:val="28"/>
          <w:szCs w:val="28"/>
        </w:rPr>
      </w:pPr>
      <w:r w:rsidRPr="00100DC0">
        <w:rPr>
          <w:sz w:val="28"/>
          <w:szCs w:val="28"/>
        </w:rPr>
        <w:t>Budynek będzie wyposażony we wszystkie niezbędne instalacje w ilości zasilania i odpowiednio wystarczające do obsługi pomieszczeń. Należy rozprowadzić instalacje wewnątrz budynku wg podziału pomieszczeń.</w:t>
      </w:r>
    </w:p>
    <w:p w:rsidR="00100DC0" w:rsidRPr="00100DC0" w:rsidRDefault="00100DC0" w:rsidP="00100DC0">
      <w:pPr>
        <w:autoSpaceDE w:val="0"/>
        <w:autoSpaceDN w:val="0"/>
        <w:adjustRightInd w:val="0"/>
        <w:ind w:firstLine="426"/>
        <w:jc w:val="both"/>
        <w:rPr>
          <w:sz w:val="28"/>
          <w:szCs w:val="28"/>
        </w:rPr>
      </w:pPr>
    </w:p>
    <w:p w:rsidR="00F05157" w:rsidRDefault="004B6DBD" w:rsidP="004B6DBD">
      <w:pPr>
        <w:pStyle w:val="Tekstpodstawowy"/>
        <w:spacing w:line="240" w:lineRule="auto"/>
        <w:rPr>
          <w:sz w:val="28"/>
          <w:szCs w:val="28"/>
          <w:u w:val="single"/>
        </w:rPr>
      </w:pPr>
      <w:r>
        <w:rPr>
          <w:sz w:val="28"/>
          <w:szCs w:val="28"/>
          <w:u w:val="single"/>
        </w:rPr>
        <w:t xml:space="preserve">2.2. </w:t>
      </w:r>
      <w:r w:rsidRPr="0085213A">
        <w:rPr>
          <w:sz w:val="28"/>
          <w:szCs w:val="28"/>
          <w:u w:val="single"/>
        </w:rPr>
        <w:t xml:space="preserve">Branża </w:t>
      </w:r>
      <w:r>
        <w:rPr>
          <w:sz w:val="28"/>
          <w:szCs w:val="28"/>
          <w:u w:val="single"/>
        </w:rPr>
        <w:t>elektryczna</w:t>
      </w:r>
    </w:p>
    <w:p w:rsidR="00F05157" w:rsidRPr="00F05157" w:rsidRDefault="00F05157" w:rsidP="00F05157">
      <w:pPr>
        <w:autoSpaceDE w:val="0"/>
        <w:autoSpaceDN w:val="0"/>
        <w:adjustRightInd w:val="0"/>
        <w:jc w:val="both"/>
        <w:rPr>
          <w:sz w:val="28"/>
          <w:szCs w:val="28"/>
        </w:rPr>
      </w:pPr>
      <w:r w:rsidRPr="00F05157">
        <w:rPr>
          <w:sz w:val="28"/>
          <w:szCs w:val="28"/>
        </w:rPr>
        <w:t>Zakres projektu obejmuje:</w:t>
      </w:r>
    </w:p>
    <w:p w:rsidR="00F05157" w:rsidRPr="00F05157" w:rsidRDefault="00F05157" w:rsidP="00F05157">
      <w:pPr>
        <w:autoSpaceDE w:val="0"/>
        <w:autoSpaceDN w:val="0"/>
        <w:adjustRightInd w:val="0"/>
        <w:jc w:val="both"/>
        <w:rPr>
          <w:sz w:val="28"/>
          <w:szCs w:val="28"/>
        </w:rPr>
      </w:pPr>
      <w:r w:rsidRPr="00F05157">
        <w:rPr>
          <w:sz w:val="28"/>
          <w:szCs w:val="28"/>
        </w:rPr>
        <w:t>- wewnętrzne linie zasilające WLZ,</w:t>
      </w:r>
    </w:p>
    <w:p w:rsidR="00F05157" w:rsidRPr="00F05157" w:rsidRDefault="00F05157" w:rsidP="00F05157">
      <w:pPr>
        <w:autoSpaceDE w:val="0"/>
        <w:autoSpaceDN w:val="0"/>
        <w:adjustRightInd w:val="0"/>
        <w:jc w:val="both"/>
        <w:rPr>
          <w:sz w:val="28"/>
          <w:szCs w:val="28"/>
        </w:rPr>
      </w:pPr>
      <w:r w:rsidRPr="00F05157">
        <w:rPr>
          <w:sz w:val="28"/>
          <w:szCs w:val="28"/>
        </w:rPr>
        <w:t>- sieć oświetlenia terenu,</w:t>
      </w:r>
    </w:p>
    <w:p w:rsidR="00F05157" w:rsidRDefault="00F05157" w:rsidP="00F05157">
      <w:pPr>
        <w:autoSpaceDE w:val="0"/>
        <w:autoSpaceDN w:val="0"/>
        <w:adjustRightInd w:val="0"/>
        <w:jc w:val="both"/>
        <w:rPr>
          <w:sz w:val="28"/>
          <w:szCs w:val="28"/>
        </w:rPr>
      </w:pPr>
      <w:r w:rsidRPr="00F05157">
        <w:rPr>
          <w:sz w:val="28"/>
          <w:szCs w:val="28"/>
        </w:rPr>
        <w:t>- instalacje elektryczne wewnątrz projektowanego budynku sanitariatu:</w:t>
      </w:r>
      <w:r>
        <w:rPr>
          <w:sz w:val="28"/>
          <w:szCs w:val="28"/>
        </w:rPr>
        <w:t xml:space="preserve"> i</w:t>
      </w:r>
      <w:r w:rsidRPr="00F05157">
        <w:rPr>
          <w:sz w:val="28"/>
          <w:szCs w:val="28"/>
        </w:rPr>
        <w:t xml:space="preserve">nstalacja </w:t>
      </w:r>
    </w:p>
    <w:p w:rsidR="00F05157" w:rsidRDefault="00F05157" w:rsidP="00F05157">
      <w:pPr>
        <w:autoSpaceDE w:val="0"/>
        <w:autoSpaceDN w:val="0"/>
        <w:adjustRightInd w:val="0"/>
        <w:jc w:val="both"/>
        <w:rPr>
          <w:sz w:val="28"/>
          <w:szCs w:val="28"/>
        </w:rPr>
      </w:pPr>
      <w:r w:rsidRPr="00F05157">
        <w:rPr>
          <w:sz w:val="28"/>
          <w:szCs w:val="28"/>
        </w:rPr>
        <w:t>oświetlenia,</w:t>
      </w:r>
      <w:r>
        <w:rPr>
          <w:sz w:val="28"/>
          <w:szCs w:val="28"/>
        </w:rPr>
        <w:t xml:space="preserve"> i</w:t>
      </w:r>
      <w:r w:rsidRPr="00F05157">
        <w:rPr>
          <w:sz w:val="28"/>
          <w:szCs w:val="28"/>
        </w:rPr>
        <w:t>nstalacja gniazd wtykowych oraz siły,</w:t>
      </w:r>
      <w:r>
        <w:rPr>
          <w:sz w:val="28"/>
          <w:szCs w:val="28"/>
        </w:rPr>
        <w:t xml:space="preserve"> i</w:t>
      </w:r>
      <w:r w:rsidRPr="00F05157">
        <w:rPr>
          <w:sz w:val="28"/>
          <w:szCs w:val="28"/>
        </w:rPr>
        <w:t xml:space="preserve">nstalacja ochrony </w:t>
      </w:r>
    </w:p>
    <w:p w:rsidR="00F05157" w:rsidRPr="00F05157" w:rsidRDefault="00F05157" w:rsidP="00F05157">
      <w:pPr>
        <w:autoSpaceDE w:val="0"/>
        <w:autoSpaceDN w:val="0"/>
        <w:adjustRightInd w:val="0"/>
        <w:jc w:val="both"/>
        <w:rPr>
          <w:sz w:val="28"/>
          <w:szCs w:val="28"/>
        </w:rPr>
      </w:pPr>
      <w:r w:rsidRPr="00F05157">
        <w:rPr>
          <w:sz w:val="28"/>
          <w:szCs w:val="28"/>
        </w:rPr>
        <w:t>przepięciowej,</w:t>
      </w:r>
      <w:r>
        <w:rPr>
          <w:sz w:val="28"/>
          <w:szCs w:val="28"/>
        </w:rPr>
        <w:t xml:space="preserve"> o</w:t>
      </w:r>
      <w:r w:rsidRPr="00F05157">
        <w:rPr>
          <w:sz w:val="28"/>
          <w:szCs w:val="28"/>
        </w:rPr>
        <w:t>chrona przeciwporażeniowa,</w:t>
      </w:r>
      <w:r>
        <w:rPr>
          <w:sz w:val="28"/>
          <w:szCs w:val="28"/>
        </w:rPr>
        <w:t xml:space="preserve"> o</w:t>
      </w:r>
      <w:r w:rsidRPr="00F05157">
        <w:rPr>
          <w:sz w:val="28"/>
          <w:szCs w:val="28"/>
        </w:rPr>
        <w:t xml:space="preserve">chrona </w:t>
      </w:r>
      <w:r>
        <w:rPr>
          <w:sz w:val="28"/>
          <w:szCs w:val="28"/>
        </w:rPr>
        <w:t>odgromowa,</w:t>
      </w:r>
    </w:p>
    <w:p w:rsidR="00F05157" w:rsidRDefault="00F05157" w:rsidP="00F05157">
      <w:pPr>
        <w:autoSpaceDE w:val="0"/>
        <w:autoSpaceDN w:val="0"/>
        <w:adjustRightInd w:val="0"/>
        <w:jc w:val="both"/>
        <w:rPr>
          <w:sz w:val="28"/>
          <w:szCs w:val="28"/>
        </w:rPr>
      </w:pPr>
      <w:r w:rsidRPr="00F05157">
        <w:rPr>
          <w:sz w:val="28"/>
          <w:szCs w:val="28"/>
        </w:rPr>
        <w:t>- instalacje elektryczne wewnątrz wiat:</w:t>
      </w:r>
      <w:r>
        <w:rPr>
          <w:sz w:val="28"/>
          <w:szCs w:val="28"/>
        </w:rPr>
        <w:t xml:space="preserve"> i</w:t>
      </w:r>
      <w:r w:rsidRPr="00F05157">
        <w:rPr>
          <w:sz w:val="28"/>
          <w:szCs w:val="28"/>
        </w:rPr>
        <w:t>nstalacja oświetlenia,</w:t>
      </w:r>
      <w:r>
        <w:rPr>
          <w:sz w:val="28"/>
          <w:szCs w:val="28"/>
        </w:rPr>
        <w:t xml:space="preserve"> i</w:t>
      </w:r>
      <w:r w:rsidRPr="00F05157">
        <w:rPr>
          <w:sz w:val="28"/>
          <w:szCs w:val="28"/>
        </w:rPr>
        <w:t xml:space="preserve">nstalacja gniazd </w:t>
      </w:r>
    </w:p>
    <w:p w:rsidR="00F05157" w:rsidRPr="00F05157" w:rsidRDefault="00F05157" w:rsidP="00F05157">
      <w:pPr>
        <w:autoSpaceDE w:val="0"/>
        <w:autoSpaceDN w:val="0"/>
        <w:adjustRightInd w:val="0"/>
        <w:jc w:val="both"/>
        <w:rPr>
          <w:sz w:val="28"/>
          <w:szCs w:val="28"/>
        </w:rPr>
      </w:pPr>
      <w:r w:rsidRPr="00F05157">
        <w:rPr>
          <w:sz w:val="28"/>
          <w:szCs w:val="28"/>
        </w:rPr>
        <w:t>wtykowych,</w:t>
      </w:r>
      <w:r>
        <w:rPr>
          <w:sz w:val="28"/>
          <w:szCs w:val="28"/>
        </w:rPr>
        <w:t xml:space="preserve"> i</w:t>
      </w:r>
      <w:r w:rsidRPr="00F05157">
        <w:rPr>
          <w:sz w:val="28"/>
          <w:szCs w:val="28"/>
        </w:rPr>
        <w:t>nstalacja ochrony przepięciowej,</w:t>
      </w:r>
      <w:r>
        <w:rPr>
          <w:sz w:val="28"/>
          <w:szCs w:val="28"/>
        </w:rPr>
        <w:t xml:space="preserve"> o</w:t>
      </w:r>
      <w:r w:rsidRPr="00F05157">
        <w:rPr>
          <w:sz w:val="28"/>
          <w:szCs w:val="28"/>
        </w:rPr>
        <w:t>chrona przeciwporażeniowa</w:t>
      </w:r>
      <w:r>
        <w:rPr>
          <w:sz w:val="28"/>
          <w:szCs w:val="28"/>
        </w:rPr>
        <w:t>,</w:t>
      </w:r>
    </w:p>
    <w:p w:rsidR="00F05157" w:rsidRDefault="00F05157" w:rsidP="00F05157">
      <w:pPr>
        <w:autoSpaceDE w:val="0"/>
        <w:autoSpaceDN w:val="0"/>
        <w:adjustRightInd w:val="0"/>
        <w:jc w:val="both"/>
        <w:rPr>
          <w:sz w:val="28"/>
          <w:szCs w:val="28"/>
        </w:rPr>
      </w:pPr>
      <w:r w:rsidRPr="00F05157">
        <w:rPr>
          <w:sz w:val="28"/>
          <w:szCs w:val="28"/>
        </w:rPr>
        <w:t>- instalacja fotowoltaiczna (PV).</w:t>
      </w:r>
    </w:p>
    <w:p w:rsidR="00F05157" w:rsidRDefault="00F05157" w:rsidP="00F05157">
      <w:pPr>
        <w:autoSpaceDE w:val="0"/>
        <w:autoSpaceDN w:val="0"/>
        <w:adjustRightInd w:val="0"/>
        <w:jc w:val="both"/>
        <w:rPr>
          <w:sz w:val="28"/>
          <w:szCs w:val="28"/>
        </w:rPr>
      </w:pPr>
    </w:p>
    <w:p w:rsidR="002C0D37" w:rsidRDefault="00F05157" w:rsidP="002C0D37">
      <w:pPr>
        <w:autoSpaceDE w:val="0"/>
        <w:autoSpaceDN w:val="0"/>
        <w:adjustRightInd w:val="0"/>
        <w:jc w:val="both"/>
        <w:rPr>
          <w:sz w:val="28"/>
          <w:szCs w:val="28"/>
        </w:rPr>
      </w:pPr>
      <w:r w:rsidRPr="002C0D37">
        <w:rPr>
          <w:sz w:val="28"/>
          <w:szCs w:val="28"/>
        </w:rPr>
        <w:t>2.</w:t>
      </w:r>
      <w:r w:rsidR="002C0D37">
        <w:rPr>
          <w:sz w:val="28"/>
          <w:szCs w:val="28"/>
        </w:rPr>
        <w:t>2.</w:t>
      </w:r>
      <w:r w:rsidRPr="002C0D37">
        <w:rPr>
          <w:sz w:val="28"/>
          <w:szCs w:val="28"/>
        </w:rPr>
        <w:t>1. Budowa wewnętrznych linii zasilających.</w:t>
      </w:r>
    </w:p>
    <w:p w:rsidR="00A903F0" w:rsidRDefault="00F05157" w:rsidP="002C0D37">
      <w:pPr>
        <w:autoSpaceDE w:val="0"/>
        <w:autoSpaceDN w:val="0"/>
        <w:adjustRightInd w:val="0"/>
        <w:jc w:val="both"/>
        <w:rPr>
          <w:sz w:val="28"/>
          <w:szCs w:val="28"/>
        </w:rPr>
      </w:pPr>
      <w:r w:rsidRPr="002C0D37">
        <w:rPr>
          <w:sz w:val="28"/>
          <w:szCs w:val="28"/>
        </w:rPr>
        <w:t xml:space="preserve">Zasilanie obiektu przewidziano z przyłącza kablowego wraz z pomiarem, realizowanego wg oddzielnego opracowania, zgodnie z warunkami przyłączenia </w:t>
      </w:r>
      <w:r w:rsidRPr="002C0D37">
        <w:rPr>
          <w:sz w:val="28"/>
          <w:szCs w:val="28"/>
        </w:rPr>
        <w:lastRenderedPageBreak/>
        <w:t xml:space="preserve">PGE Dystrybucja S.A. Przewidziano przyłącze elektroenergetyczne doziemne 0,4 kV o mocy przyłączeniowej docelowej 14 kW.          </w:t>
      </w:r>
    </w:p>
    <w:p w:rsidR="00F05157" w:rsidRPr="002C0D37" w:rsidRDefault="00F05157" w:rsidP="002C0D37">
      <w:pPr>
        <w:autoSpaceDE w:val="0"/>
        <w:autoSpaceDN w:val="0"/>
        <w:adjustRightInd w:val="0"/>
        <w:jc w:val="both"/>
        <w:rPr>
          <w:sz w:val="28"/>
          <w:szCs w:val="28"/>
        </w:rPr>
      </w:pPr>
      <w:r w:rsidRPr="002C0D37">
        <w:rPr>
          <w:sz w:val="28"/>
          <w:szCs w:val="28"/>
        </w:rPr>
        <w:t xml:space="preserve">Od złącza kablowo-pomiarowego zlokalizowanego przez przedsiębiorstwo energetyczne w linii ogrodzenia, wybudować wewnętrzną linię zasilającą WLZ do rozdzielnicy głównej RG, zlokalizowanej w budynku sanitariatu, w pomieszczeniu technicznym. Od rozdzielnicy głównej RG wyprowadzić WLZ-ty do zasilania: </w:t>
      </w:r>
    </w:p>
    <w:p w:rsidR="00F05157" w:rsidRPr="002C0D37" w:rsidRDefault="00DD5F04" w:rsidP="002C0D37">
      <w:pPr>
        <w:autoSpaceDE w:val="0"/>
        <w:autoSpaceDN w:val="0"/>
        <w:adjustRightInd w:val="0"/>
        <w:jc w:val="both"/>
        <w:rPr>
          <w:sz w:val="28"/>
          <w:szCs w:val="28"/>
        </w:rPr>
      </w:pPr>
      <w:r>
        <w:rPr>
          <w:sz w:val="28"/>
          <w:szCs w:val="28"/>
        </w:rPr>
        <w:t>- wiaty dla koni</w:t>
      </w:r>
      <w:r w:rsidR="00F05157" w:rsidRPr="002C0D37">
        <w:rPr>
          <w:sz w:val="28"/>
          <w:szCs w:val="28"/>
        </w:rPr>
        <w:t xml:space="preserve">, </w:t>
      </w:r>
    </w:p>
    <w:p w:rsidR="00F05157" w:rsidRPr="002C0D37" w:rsidRDefault="00F05157" w:rsidP="002C0D37">
      <w:pPr>
        <w:autoSpaceDE w:val="0"/>
        <w:autoSpaceDN w:val="0"/>
        <w:adjustRightInd w:val="0"/>
        <w:jc w:val="both"/>
        <w:rPr>
          <w:sz w:val="28"/>
          <w:szCs w:val="28"/>
        </w:rPr>
      </w:pPr>
      <w:r w:rsidRPr="002C0D37">
        <w:rPr>
          <w:sz w:val="28"/>
          <w:szCs w:val="28"/>
        </w:rPr>
        <w:t xml:space="preserve">- wiat handlowych, </w:t>
      </w:r>
    </w:p>
    <w:p w:rsidR="00F05157" w:rsidRPr="002C0D37" w:rsidRDefault="00F05157" w:rsidP="002C0D37">
      <w:pPr>
        <w:autoSpaceDE w:val="0"/>
        <w:autoSpaceDN w:val="0"/>
        <w:adjustRightInd w:val="0"/>
        <w:jc w:val="both"/>
        <w:rPr>
          <w:sz w:val="28"/>
          <w:szCs w:val="28"/>
        </w:rPr>
      </w:pPr>
      <w:r w:rsidRPr="002C0D37">
        <w:rPr>
          <w:sz w:val="28"/>
          <w:szCs w:val="28"/>
        </w:rPr>
        <w:t>- słupów oświetlenia terenu.</w:t>
      </w:r>
    </w:p>
    <w:p w:rsidR="00F05157" w:rsidRPr="002C0D37" w:rsidRDefault="00F05157" w:rsidP="002C0D37">
      <w:pPr>
        <w:autoSpaceDE w:val="0"/>
        <w:autoSpaceDN w:val="0"/>
        <w:adjustRightInd w:val="0"/>
        <w:jc w:val="both"/>
        <w:rPr>
          <w:sz w:val="28"/>
          <w:szCs w:val="28"/>
        </w:rPr>
      </w:pPr>
      <w:r w:rsidRPr="002C0D37">
        <w:rPr>
          <w:sz w:val="28"/>
          <w:szCs w:val="28"/>
        </w:rPr>
        <w:t>PARAMETRY TECHNICZNE INSTALACJI ELEKTRYCZNEJ:</w:t>
      </w:r>
    </w:p>
    <w:tbl>
      <w:tblPr>
        <w:tblW w:w="7078" w:type="dxa"/>
        <w:tblCellMar>
          <w:left w:w="0" w:type="dxa"/>
          <w:right w:w="0" w:type="dxa"/>
        </w:tblCellMar>
        <w:tblLook w:val="04A0"/>
      </w:tblPr>
      <w:tblGrid>
        <w:gridCol w:w="3538"/>
        <w:gridCol w:w="1707"/>
        <w:gridCol w:w="1833"/>
      </w:tblGrid>
      <w:tr w:rsidR="00F05157" w:rsidRPr="002C0D37" w:rsidTr="00A903F0">
        <w:trPr>
          <w:trHeight w:val="253"/>
        </w:trPr>
        <w:tc>
          <w:tcPr>
            <w:tcW w:w="3538" w:type="dxa"/>
            <w:tcBorders>
              <w:top w:val="nil"/>
              <w:left w:val="nil"/>
              <w:bottom w:val="nil"/>
              <w:right w:val="nil"/>
            </w:tcBorders>
            <w:shd w:val="clear" w:color="auto" w:fill="auto"/>
          </w:tcPr>
          <w:p w:rsidR="003D1393" w:rsidRDefault="003D1393" w:rsidP="002C0D37">
            <w:pPr>
              <w:autoSpaceDE w:val="0"/>
              <w:autoSpaceDN w:val="0"/>
              <w:adjustRightInd w:val="0"/>
              <w:jc w:val="both"/>
              <w:rPr>
                <w:sz w:val="28"/>
                <w:szCs w:val="28"/>
              </w:rPr>
            </w:pPr>
          </w:p>
          <w:p w:rsidR="00F05157" w:rsidRPr="002C0D37" w:rsidRDefault="00F05157" w:rsidP="002C0D37">
            <w:pPr>
              <w:autoSpaceDE w:val="0"/>
              <w:autoSpaceDN w:val="0"/>
              <w:adjustRightInd w:val="0"/>
              <w:jc w:val="both"/>
              <w:rPr>
                <w:sz w:val="28"/>
                <w:szCs w:val="28"/>
              </w:rPr>
            </w:pPr>
            <w:r w:rsidRPr="002C0D37">
              <w:rPr>
                <w:sz w:val="28"/>
                <w:szCs w:val="28"/>
              </w:rPr>
              <w:t xml:space="preserve">Napięcie zasilania </w:t>
            </w:r>
            <w:r w:rsidRPr="002C0D37">
              <w:rPr>
                <w:sz w:val="28"/>
                <w:szCs w:val="28"/>
              </w:rPr>
              <w:tab/>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p w:rsidR="00F05157" w:rsidRPr="002C0D37" w:rsidRDefault="00F05157" w:rsidP="002C0D37">
            <w:pPr>
              <w:autoSpaceDE w:val="0"/>
              <w:autoSpaceDN w:val="0"/>
              <w:adjustRightInd w:val="0"/>
              <w:jc w:val="both"/>
              <w:rPr>
                <w:sz w:val="28"/>
                <w:szCs w:val="28"/>
              </w:rPr>
            </w:pPr>
            <w:r w:rsidRPr="002C0D37">
              <w:rPr>
                <w:sz w:val="28"/>
                <w:szCs w:val="28"/>
              </w:rPr>
              <w:t xml:space="preserve">400/230 V </w:t>
            </w:r>
          </w:p>
        </w:tc>
      </w:tr>
      <w:tr w:rsidR="00F05157" w:rsidRPr="002C0D37" w:rsidTr="00A903F0">
        <w:trPr>
          <w:trHeight w:val="274"/>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Moc  zainstalowana  </w:t>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14 kW </w:t>
            </w:r>
          </w:p>
        </w:tc>
      </w:tr>
      <w:tr w:rsidR="00F05157" w:rsidRPr="002C0D37" w:rsidTr="00A903F0">
        <w:trPr>
          <w:trHeight w:val="278"/>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Współczynnik jednoczesności </w:t>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1 </w:t>
            </w:r>
          </w:p>
        </w:tc>
      </w:tr>
      <w:tr w:rsidR="00F05157" w:rsidRPr="002C0D37" w:rsidTr="00A903F0">
        <w:trPr>
          <w:trHeight w:val="274"/>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Moc szczytowa  </w:t>
            </w:r>
            <w:r w:rsidRPr="002C0D37">
              <w:rPr>
                <w:sz w:val="28"/>
                <w:szCs w:val="28"/>
              </w:rPr>
              <w:tab/>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14 kW </w:t>
            </w:r>
          </w:p>
        </w:tc>
      </w:tr>
      <w:tr w:rsidR="00F05157" w:rsidRPr="002C0D37" w:rsidTr="00A903F0">
        <w:trPr>
          <w:trHeight w:val="278"/>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Współczynnik mocy  </w:t>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0,90 </w:t>
            </w:r>
          </w:p>
        </w:tc>
      </w:tr>
      <w:tr w:rsidR="00F05157" w:rsidRPr="002C0D37" w:rsidTr="00A903F0">
        <w:trPr>
          <w:trHeight w:val="278"/>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Prąd obciążenia </w:t>
            </w:r>
            <w:r w:rsidRPr="002C0D37">
              <w:rPr>
                <w:sz w:val="28"/>
                <w:szCs w:val="28"/>
              </w:rPr>
              <w:tab/>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22,45 A </w:t>
            </w:r>
          </w:p>
        </w:tc>
      </w:tr>
      <w:tr w:rsidR="00F05157" w:rsidRPr="002C0D37" w:rsidTr="00A903F0">
        <w:trPr>
          <w:trHeight w:val="272"/>
        </w:trPr>
        <w:tc>
          <w:tcPr>
            <w:tcW w:w="3538" w:type="dxa"/>
            <w:tcBorders>
              <w:top w:val="nil"/>
              <w:left w:val="nil"/>
              <w:bottom w:val="nil"/>
              <w:right w:val="nil"/>
            </w:tcBorders>
            <w:shd w:val="clear" w:color="auto" w:fill="auto"/>
          </w:tcPr>
          <w:p w:rsidR="00F05157" w:rsidRPr="002C0D37" w:rsidRDefault="00A903F0" w:rsidP="00A903F0">
            <w:pPr>
              <w:autoSpaceDE w:val="0"/>
              <w:autoSpaceDN w:val="0"/>
              <w:adjustRightInd w:val="0"/>
              <w:jc w:val="both"/>
              <w:rPr>
                <w:sz w:val="28"/>
                <w:szCs w:val="28"/>
              </w:rPr>
            </w:pPr>
            <w:r>
              <w:rPr>
                <w:sz w:val="28"/>
                <w:szCs w:val="28"/>
              </w:rPr>
              <w:t xml:space="preserve">Wartość </w:t>
            </w:r>
            <w:r w:rsidR="00F05157" w:rsidRPr="002C0D37">
              <w:rPr>
                <w:sz w:val="28"/>
                <w:szCs w:val="28"/>
              </w:rPr>
              <w:t xml:space="preserve">zabezpieczenia   </w:t>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25 A </w:t>
            </w:r>
          </w:p>
        </w:tc>
      </w:tr>
      <w:tr w:rsidR="00F05157" w:rsidRPr="002C0D37" w:rsidTr="00A903F0">
        <w:trPr>
          <w:trHeight w:val="274"/>
        </w:trPr>
        <w:tc>
          <w:tcPr>
            <w:tcW w:w="3538"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Układ sieci </w:t>
            </w:r>
            <w:r w:rsidRPr="002C0D37">
              <w:rPr>
                <w:sz w:val="28"/>
                <w:szCs w:val="28"/>
              </w:rPr>
              <w:tab/>
            </w:r>
            <w:r w:rsidRPr="002C0D37">
              <w:rPr>
                <w:sz w:val="28"/>
                <w:szCs w:val="28"/>
              </w:rPr>
              <w:tab/>
            </w:r>
            <w:r w:rsidRPr="002C0D37">
              <w:rPr>
                <w:sz w:val="28"/>
                <w:szCs w:val="28"/>
              </w:rPr>
              <w:tab/>
            </w: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r w:rsidRPr="002C0D37">
              <w:rPr>
                <w:sz w:val="28"/>
                <w:szCs w:val="28"/>
              </w:rPr>
              <w:t xml:space="preserve">TN-C-S </w:t>
            </w:r>
          </w:p>
        </w:tc>
      </w:tr>
      <w:tr w:rsidR="00F05157" w:rsidRPr="002C0D37" w:rsidTr="00A903F0">
        <w:trPr>
          <w:trHeight w:val="246"/>
        </w:trPr>
        <w:tc>
          <w:tcPr>
            <w:tcW w:w="3538" w:type="dxa"/>
            <w:tcBorders>
              <w:top w:val="nil"/>
              <w:left w:val="nil"/>
              <w:bottom w:val="nil"/>
              <w:right w:val="nil"/>
            </w:tcBorders>
            <w:shd w:val="clear" w:color="auto" w:fill="auto"/>
          </w:tcPr>
          <w:p w:rsidR="00F05157" w:rsidRPr="002C0D37" w:rsidRDefault="00F05157" w:rsidP="00A903F0">
            <w:pPr>
              <w:autoSpaceDE w:val="0"/>
              <w:autoSpaceDN w:val="0"/>
              <w:adjustRightInd w:val="0"/>
              <w:jc w:val="both"/>
              <w:rPr>
                <w:sz w:val="28"/>
                <w:szCs w:val="28"/>
              </w:rPr>
            </w:pPr>
          </w:p>
        </w:tc>
        <w:tc>
          <w:tcPr>
            <w:tcW w:w="1707"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c>
          <w:tcPr>
            <w:tcW w:w="1833" w:type="dxa"/>
            <w:tcBorders>
              <w:top w:val="nil"/>
              <w:left w:val="nil"/>
              <w:bottom w:val="nil"/>
              <w:right w:val="nil"/>
            </w:tcBorders>
            <w:shd w:val="clear" w:color="auto" w:fill="auto"/>
          </w:tcPr>
          <w:p w:rsidR="00F05157" w:rsidRPr="002C0D37" w:rsidRDefault="00F05157" w:rsidP="002C0D37">
            <w:pPr>
              <w:autoSpaceDE w:val="0"/>
              <w:autoSpaceDN w:val="0"/>
              <w:adjustRightInd w:val="0"/>
              <w:jc w:val="both"/>
              <w:rPr>
                <w:sz w:val="28"/>
                <w:szCs w:val="28"/>
              </w:rPr>
            </w:pPr>
          </w:p>
        </w:tc>
      </w:tr>
    </w:tbl>
    <w:p w:rsidR="00F05157" w:rsidRPr="002C0D37" w:rsidRDefault="00F05157" w:rsidP="002C0D37">
      <w:pPr>
        <w:autoSpaceDE w:val="0"/>
        <w:autoSpaceDN w:val="0"/>
        <w:adjustRightInd w:val="0"/>
        <w:jc w:val="both"/>
        <w:rPr>
          <w:sz w:val="28"/>
          <w:szCs w:val="28"/>
        </w:rPr>
      </w:pPr>
      <w:r w:rsidRPr="002C0D37">
        <w:rPr>
          <w:sz w:val="28"/>
          <w:szCs w:val="28"/>
        </w:rPr>
        <w:t>2.2</w:t>
      </w:r>
      <w:r w:rsidR="00A903F0">
        <w:rPr>
          <w:sz w:val="28"/>
          <w:szCs w:val="28"/>
        </w:rPr>
        <w:t>.2</w:t>
      </w:r>
      <w:r w:rsidRPr="002C0D37">
        <w:rPr>
          <w:sz w:val="28"/>
          <w:szCs w:val="28"/>
        </w:rPr>
        <w:t>. Budowa instalacji oświetlenia terenu.</w:t>
      </w:r>
    </w:p>
    <w:p w:rsidR="00F05157" w:rsidRPr="002C0D37" w:rsidRDefault="00F05157" w:rsidP="002C0D37">
      <w:pPr>
        <w:autoSpaceDE w:val="0"/>
        <w:autoSpaceDN w:val="0"/>
        <w:adjustRightInd w:val="0"/>
        <w:jc w:val="both"/>
        <w:rPr>
          <w:sz w:val="28"/>
          <w:szCs w:val="28"/>
        </w:rPr>
      </w:pPr>
      <w:r w:rsidRPr="002C0D37">
        <w:rPr>
          <w:sz w:val="28"/>
          <w:szCs w:val="28"/>
        </w:rPr>
        <w:t>W celu oświetlenia terenu targowiska przewidziano montaż instalacji zasilającej kablowej typu YAKXs4x35 mm2 oraz słupów aluminiowych anodowanych cylindrycznych stożkowych jednoelementowych o całkowitej wysokości 7 metrów z wysięgnikami pojedynczymi i podwójnymi oraz oprawami energooszczędnymi LED. Projektowana instalacja oświetleniowa powinna spełnić założony poziomu oświetlenia wg normy PN-EN 13201: 2016, opisany jako klasa P2 o parametrach:</w:t>
      </w:r>
    </w:p>
    <w:p w:rsidR="00F05157" w:rsidRPr="002C0D37" w:rsidRDefault="00F05157" w:rsidP="002C0D37">
      <w:pPr>
        <w:autoSpaceDE w:val="0"/>
        <w:autoSpaceDN w:val="0"/>
        <w:adjustRightInd w:val="0"/>
        <w:jc w:val="both"/>
        <w:rPr>
          <w:sz w:val="28"/>
          <w:szCs w:val="28"/>
        </w:rPr>
      </w:pPr>
      <w:r w:rsidRPr="002C0D37">
        <w:rPr>
          <w:sz w:val="28"/>
          <w:szCs w:val="28"/>
        </w:rPr>
        <w:t>poziom średniego natężenia  - Eśr &gt; 10 [lx],</w:t>
      </w:r>
    </w:p>
    <w:p w:rsidR="00F05157" w:rsidRPr="002C0D37" w:rsidRDefault="00F05157" w:rsidP="002C0D37">
      <w:pPr>
        <w:autoSpaceDE w:val="0"/>
        <w:autoSpaceDN w:val="0"/>
        <w:adjustRightInd w:val="0"/>
        <w:jc w:val="both"/>
        <w:rPr>
          <w:sz w:val="28"/>
          <w:szCs w:val="28"/>
        </w:rPr>
      </w:pPr>
      <w:r w:rsidRPr="002C0D37">
        <w:rPr>
          <w:sz w:val="28"/>
          <w:szCs w:val="28"/>
        </w:rPr>
        <w:t>poziom minimalnego natężenia  - Emin &gt; 3 [lx].</w:t>
      </w:r>
    </w:p>
    <w:p w:rsidR="00F05157" w:rsidRPr="002C0D37" w:rsidRDefault="00F05157" w:rsidP="002C0D37">
      <w:pPr>
        <w:autoSpaceDE w:val="0"/>
        <w:autoSpaceDN w:val="0"/>
        <w:adjustRightInd w:val="0"/>
        <w:jc w:val="both"/>
        <w:rPr>
          <w:sz w:val="28"/>
          <w:szCs w:val="28"/>
        </w:rPr>
      </w:pPr>
      <w:r w:rsidRPr="002C0D37">
        <w:rPr>
          <w:sz w:val="28"/>
          <w:szCs w:val="28"/>
        </w:rPr>
        <w:t>Powyższe założenia spełniają przykładowe oprawy oświetleniowe LED 40 W o odpowiedniej optyce, co wykazano metodą obliczeniową. Sterowanie oświetleniem terenu realizowane będzie z proj. szafki oświetleniowej SO (zegar astronomiczny) zlokalizowanej w pomieszczeniu technicznym budynku sanitariatów.</w:t>
      </w:r>
    </w:p>
    <w:p w:rsidR="00F05157" w:rsidRPr="002C0D37" w:rsidRDefault="00F05157" w:rsidP="002C0D37">
      <w:pPr>
        <w:autoSpaceDE w:val="0"/>
        <w:autoSpaceDN w:val="0"/>
        <w:adjustRightInd w:val="0"/>
        <w:jc w:val="both"/>
        <w:rPr>
          <w:sz w:val="28"/>
          <w:szCs w:val="28"/>
        </w:rPr>
      </w:pPr>
      <w:r w:rsidRPr="002C0D37">
        <w:rPr>
          <w:sz w:val="28"/>
          <w:szCs w:val="28"/>
        </w:rPr>
        <w:t xml:space="preserve">Szerokość rowu na dnie wykopu pod projektowane kable nie powinna być mniejsza niż 0,4 m. Głębokość rowu powinna być taka, aby po ewentualnym uwzględnieniu 0,1 m warstwy piasku (podsypki) odległość górnej powierzchni kabla oświetleniowego od powierzchni gruntu była nie mniejsza niż 0,7 m. Na całej długości wykopu pod kable ułożyć, 10 cm poniżej kabla, bednarkę ocynkowaną FeZn 25x4 mm. Kable należy układać na dnie wykopu, jeżeli grunt jest piaszczysty, w pozostałych przypadkach kable należy układać na warstwie piasku (podsypki) o grubości co najmniej 10 cm. Ułożone kable należy zasypać warstwą piasku (zasypki) o grubości co najmniej 10 cm, następnie warstwą </w:t>
      </w:r>
      <w:r w:rsidRPr="002C0D37">
        <w:rPr>
          <w:sz w:val="28"/>
          <w:szCs w:val="28"/>
        </w:rPr>
        <w:lastRenderedPageBreak/>
        <w:t>rodzimego gruntu. Zasypanie kabla należy dokonać gruntem z wykopu, bez zanieczyszczeń (np. darniny, korzeni, odpadków). Zasypanie należy wykonać warstwami grubości od 15 do 20 cm i zagęszczać ubijakami ręcznymi lub zagęszczarką wibracyjną.  Wskaźnik zagęszczenia gruntu powinien wynosić 0,95 według BN-77/8931-12. Zagęszczenie należy wykonywać w taki sposób aby nie spowodować uszkodzeń kabla. Nadmiar gruntu z wykopu, pozostający po zasypaniu kabla, należy rozplantować. W miejscach skrzyżowania z projektowanymi podziemnymi sieciami uzbrojenia terenu, projektowane kable osłaniać rurami HDPE Φ 50 mm przeznaczonymi do miejsc o małym obciążeniu o odporności na ściskanie N250 i sztywności obwodowej min. 5 kN/m2. W miejscach, gdzie spodziewany jest ruch pojazdów a także w miejscach zaznaczonych w projekcie zagospodarowania terenu kable układać w przepustach mocnych HDPE Φ75 mm o odporności na ściskanie - klasa N450 i sztywności obwodowej min. 10 kN/m2, stosowane jako przepusty pod drogami, ulicami i torowiskami. Kable należy układać linią falistą w sposób wykluczający ich uszkodzenie. W  każdym miejscu skrzyżowań z uzbrojeniem podziemnym kabel należy osłonić przepustami typu j/w, z zapasem 0,5 m po obu stronach skrzyżowań. Przepusty kablowe mocne oraz pozostałe o długości powyżej 4 m uszczelnić za pomocą uszczelniaczy fabrycznych. Przy słupach pozostawić zapasy kabli długości min. ~1,0 m. Kabli nie należy układać przy temperaturze żył kabla niższej niż wynika to z danych podanych przez producenta - zaleca się układanie kabli przy temperaturze otoczenia nie niższej niż +5 stopni Celsjusza. Kable oznakować za pomocą trwałych oznaczników nakładanych na kabel co 5 m na całej długości kabla nn. Ponadto oznaczniki należy umieścić przy przepustach, skrzyżowaniach z innymi kablami. Na oznacznikach należy umieścić trwałe napisy, zawierające:</w:t>
      </w:r>
    </w:p>
    <w:p w:rsidR="00F05157" w:rsidRPr="002C0D37" w:rsidRDefault="00F05157" w:rsidP="002C0D37">
      <w:pPr>
        <w:autoSpaceDE w:val="0"/>
        <w:autoSpaceDN w:val="0"/>
        <w:adjustRightInd w:val="0"/>
        <w:jc w:val="both"/>
        <w:rPr>
          <w:sz w:val="28"/>
          <w:szCs w:val="28"/>
        </w:rPr>
      </w:pPr>
      <w:r w:rsidRPr="002C0D37">
        <w:rPr>
          <w:sz w:val="28"/>
          <w:szCs w:val="28"/>
        </w:rPr>
        <w:t>- symbol i oznakowanie kabla (YAKXs 4x35 mm2),</w:t>
      </w:r>
    </w:p>
    <w:p w:rsidR="00F05157" w:rsidRPr="002C0D37" w:rsidRDefault="00F05157" w:rsidP="002C0D37">
      <w:pPr>
        <w:autoSpaceDE w:val="0"/>
        <w:autoSpaceDN w:val="0"/>
        <w:adjustRightInd w:val="0"/>
        <w:jc w:val="both"/>
        <w:rPr>
          <w:sz w:val="28"/>
          <w:szCs w:val="28"/>
        </w:rPr>
      </w:pPr>
      <w:r w:rsidRPr="002C0D37">
        <w:rPr>
          <w:sz w:val="28"/>
          <w:szCs w:val="28"/>
        </w:rPr>
        <w:t>- długość kabla,</w:t>
      </w:r>
    </w:p>
    <w:p w:rsidR="00F05157" w:rsidRPr="002C0D37" w:rsidRDefault="00F05157" w:rsidP="002C0D37">
      <w:pPr>
        <w:autoSpaceDE w:val="0"/>
        <w:autoSpaceDN w:val="0"/>
        <w:adjustRightInd w:val="0"/>
        <w:jc w:val="both"/>
        <w:rPr>
          <w:sz w:val="28"/>
          <w:szCs w:val="28"/>
        </w:rPr>
      </w:pPr>
      <w:r w:rsidRPr="002C0D37">
        <w:rPr>
          <w:sz w:val="28"/>
          <w:szCs w:val="28"/>
        </w:rPr>
        <w:t>- rok ułożenia (2021 r.),</w:t>
      </w:r>
    </w:p>
    <w:p w:rsidR="00F05157" w:rsidRPr="002C0D37" w:rsidRDefault="00F05157" w:rsidP="002C0D37">
      <w:pPr>
        <w:autoSpaceDE w:val="0"/>
        <w:autoSpaceDN w:val="0"/>
        <w:adjustRightInd w:val="0"/>
        <w:jc w:val="both"/>
        <w:rPr>
          <w:sz w:val="28"/>
          <w:szCs w:val="28"/>
        </w:rPr>
      </w:pPr>
      <w:r w:rsidRPr="002C0D37">
        <w:rPr>
          <w:sz w:val="28"/>
          <w:szCs w:val="28"/>
        </w:rPr>
        <w:t>- znak użytkownika kabla.</w:t>
      </w:r>
    </w:p>
    <w:p w:rsidR="00F05157" w:rsidRPr="002C0D37" w:rsidRDefault="00F05157" w:rsidP="002C0D37">
      <w:pPr>
        <w:autoSpaceDE w:val="0"/>
        <w:autoSpaceDN w:val="0"/>
        <w:adjustRightInd w:val="0"/>
        <w:jc w:val="both"/>
        <w:rPr>
          <w:sz w:val="28"/>
          <w:szCs w:val="28"/>
        </w:rPr>
      </w:pPr>
      <w:r w:rsidRPr="002C0D37">
        <w:rPr>
          <w:sz w:val="28"/>
          <w:szCs w:val="28"/>
        </w:rPr>
        <w:t>Nad ułożonym kablem należy umieścić, w odległości co najmniej 25 cm, pas folii z tworzywa sztucznego koloru niebieskiego (dla kabli nn), która winna mieć grubość przynajmniej 0,5 mm. Szerokość pasa nie może być mniejsza niż 200 mm (przyjęto 0,4 m).</w:t>
      </w:r>
    </w:p>
    <w:p w:rsidR="00F05157" w:rsidRPr="002C0D37" w:rsidRDefault="00F05157" w:rsidP="002C0D37">
      <w:pPr>
        <w:autoSpaceDE w:val="0"/>
        <w:autoSpaceDN w:val="0"/>
        <w:adjustRightInd w:val="0"/>
        <w:jc w:val="both"/>
        <w:rPr>
          <w:sz w:val="28"/>
          <w:szCs w:val="28"/>
        </w:rPr>
      </w:pPr>
      <w:r w:rsidRPr="002C0D37">
        <w:rPr>
          <w:sz w:val="28"/>
          <w:szCs w:val="28"/>
        </w:rPr>
        <w:t>Projektowaną instalację kablową wykonać zgodnie z normami PN-76/E-05125 i N SEP-E 004.  Kable w momencie układania  podlegają odbiorowi wstępnemu przed zasypaniem oraz odbiorowi technicznemu przed włączeniem przez upoważnionego pracownika UG Dąbrowa Białostocka.</w:t>
      </w:r>
    </w:p>
    <w:p w:rsidR="00F05157" w:rsidRPr="002C0D37" w:rsidRDefault="00F05157" w:rsidP="002C0D37">
      <w:pPr>
        <w:autoSpaceDE w:val="0"/>
        <w:autoSpaceDN w:val="0"/>
        <w:adjustRightInd w:val="0"/>
        <w:jc w:val="both"/>
        <w:rPr>
          <w:sz w:val="28"/>
          <w:szCs w:val="28"/>
        </w:rPr>
      </w:pPr>
    </w:p>
    <w:p w:rsidR="00F05157" w:rsidRPr="002C0D37" w:rsidRDefault="00F05157" w:rsidP="00A903F0">
      <w:pPr>
        <w:autoSpaceDE w:val="0"/>
        <w:autoSpaceDN w:val="0"/>
        <w:adjustRightInd w:val="0"/>
        <w:jc w:val="both"/>
        <w:rPr>
          <w:sz w:val="28"/>
          <w:szCs w:val="28"/>
        </w:rPr>
      </w:pPr>
      <w:r w:rsidRPr="002C0D37">
        <w:rPr>
          <w:sz w:val="28"/>
          <w:szCs w:val="28"/>
        </w:rPr>
        <w:t>2.</w:t>
      </w:r>
      <w:r w:rsidR="00A903F0">
        <w:rPr>
          <w:sz w:val="28"/>
          <w:szCs w:val="28"/>
        </w:rPr>
        <w:t>2.</w:t>
      </w:r>
      <w:r w:rsidRPr="002C0D37">
        <w:rPr>
          <w:sz w:val="28"/>
          <w:szCs w:val="28"/>
        </w:rPr>
        <w:t>3. Montaż rozdzielnicy głównej RG.</w:t>
      </w:r>
    </w:p>
    <w:p w:rsidR="00F05157" w:rsidRPr="00A903F0" w:rsidRDefault="00F05157" w:rsidP="00A903F0">
      <w:pPr>
        <w:autoSpaceDE w:val="0"/>
        <w:autoSpaceDN w:val="0"/>
        <w:adjustRightInd w:val="0"/>
        <w:jc w:val="both"/>
        <w:rPr>
          <w:sz w:val="28"/>
          <w:szCs w:val="28"/>
        </w:rPr>
      </w:pPr>
      <w:r w:rsidRPr="00A903F0">
        <w:rPr>
          <w:sz w:val="28"/>
          <w:szCs w:val="28"/>
        </w:rPr>
        <w:t>Rozprowadzenie obwodów projektuje się z rozdzielnicy głównej RG budynku sanitariatu.</w:t>
      </w:r>
    </w:p>
    <w:p w:rsidR="00F05157" w:rsidRPr="00A903F0" w:rsidRDefault="00F05157" w:rsidP="00A903F0">
      <w:pPr>
        <w:autoSpaceDE w:val="0"/>
        <w:autoSpaceDN w:val="0"/>
        <w:adjustRightInd w:val="0"/>
        <w:jc w:val="both"/>
        <w:rPr>
          <w:sz w:val="28"/>
          <w:szCs w:val="28"/>
        </w:rPr>
      </w:pPr>
      <w:r w:rsidRPr="00A903F0">
        <w:rPr>
          <w:sz w:val="28"/>
          <w:szCs w:val="28"/>
        </w:rPr>
        <w:lastRenderedPageBreak/>
        <w:t>Rozdzielnicę RG zlokalizowano w pomieszczeniu technicznym projektowanego budynku.</w:t>
      </w:r>
    </w:p>
    <w:p w:rsidR="00F05157" w:rsidRPr="00A903F0" w:rsidRDefault="00F05157" w:rsidP="00A903F0">
      <w:pPr>
        <w:autoSpaceDE w:val="0"/>
        <w:autoSpaceDN w:val="0"/>
        <w:adjustRightInd w:val="0"/>
        <w:jc w:val="both"/>
        <w:rPr>
          <w:sz w:val="28"/>
          <w:szCs w:val="28"/>
        </w:rPr>
      </w:pPr>
      <w:r w:rsidRPr="00A903F0">
        <w:rPr>
          <w:sz w:val="28"/>
          <w:szCs w:val="28"/>
        </w:rPr>
        <w:t>W skład instalacji odbiorczej z RG wchodzą:</w:t>
      </w:r>
    </w:p>
    <w:p w:rsidR="00F05157" w:rsidRPr="00A903F0" w:rsidRDefault="00F05157" w:rsidP="00A903F0">
      <w:pPr>
        <w:autoSpaceDE w:val="0"/>
        <w:autoSpaceDN w:val="0"/>
        <w:adjustRightInd w:val="0"/>
        <w:jc w:val="both"/>
        <w:rPr>
          <w:sz w:val="28"/>
          <w:szCs w:val="28"/>
        </w:rPr>
      </w:pPr>
      <w:r w:rsidRPr="00A903F0">
        <w:rPr>
          <w:sz w:val="28"/>
          <w:szCs w:val="28"/>
        </w:rPr>
        <w:t>Wyłączniki ppoż. z wyzwalaczem wzrostowym oraz zabezpieczenia obwodów zasilanych.</w:t>
      </w:r>
    </w:p>
    <w:p w:rsidR="00F05157" w:rsidRPr="00A903F0" w:rsidRDefault="00F05157" w:rsidP="00A903F0">
      <w:pPr>
        <w:autoSpaceDE w:val="0"/>
        <w:autoSpaceDN w:val="0"/>
        <w:adjustRightInd w:val="0"/>
        <w:jc w:val="both"/>
        <w:rPr>
          <w:sz w:val="28"/>
          <w:szCs w:val="28"/>
        </w:rPr>
      </w:pPr>
      <w:r w:rsidRPr="00A903F0">
        <w:rPr>
          <w:sz w:val="28"/>
          <w:szCs w:val="28"/>
        </w:rPr>
        <w:t>Instalacje oświetlenia ogólnego i ewakuacji budynku sanitariatu.</w:t>
      </w:r>
    </w:p>
    <w:p w:rsidR="00F05157" w:rsidRPr="00A903F0" w:rsidRDefault="00F05157" w:rsidP="00A903F0">
      <w:pPr>
        <w:autoSpaceDE w:val="0"/>
        <w:autoSpaceDN w:val="0"/>
        <w:adjustRightInd w:val="0"/>
        <w:jc w:val="both"/>
        <w:rPr>
          <w:sz w:val="28"/>
          <w:szCs w:val="28"/>
        </w:rPr>
      </w:pPr>
      <w:r w:rsidRPr="00A903F0">
        <w:rPr>
          <w:sz w:val="28"/>
          <w:szCs w:val="28"/>
        </w:rPr>
        <w:t>Gniazda wtykowe sanitariatu.</w:t>
      </w:r>
    </w:p>
    <w:p w:rsidR="00F05157" w:rsidRPr="00A903F0" w:rsidRDefault="00F05157" w:rsidP="00A903F0">
      <w:pPr>
        <w:autoSpaceDE w:val="0"/>
        <w:autoSpaceDN w:val="0"/>
        <w:adjustRightInd w:val="0"/>
        <w:jc w:val="both"/>
        <w:rPr>
          <w:sz w:val="28"/>
          <w:szCs w:val="28"/>
        </w:rPr>
      </w:pPr>
      <w:r w:rsidRPr="00A903F0">
        <w:rPr>
          <w:sz w:val="28"/>
          <w:szCs w:val="28"/>
        </w:rPr>
        <w:t>Elektryczne ogrzewanie budynku.</w:t>
      </w:r>
    </w:p>
    <w:p w:rsidR="00F05157" w:rsidRPr="00A903F0" w:rsidRDefault="00F05157" w:rsidP="00A903F0">
      <w:pPr>
        <w:autoSpaceDE w:val="0"/>
        <w:autoSpaceDN w:val="0"/>
        <w:adjustRightInd w:val="0"/>
        <w:jc w:val="both"/>
        <w:rPr>
          <w:sz w:val="28"/>
          <w:szCs w:val="28"/>
        </w:rPr>
      </w:pPr>
      <w:r w:rsidRPr="00A903F0">
        <w:rPr>
          <w:sz w:val="28"/>
          <w:szCs w:val="28"/>
        </w:rPr>
        <w:t>Oświetlenie terenu targowiska.</w:t>
      </w:r>
    </w:p>
    <w:p w:rsidR="00F05157" w:rsidRPr="00A903F0" w:rsidRDefault="00F05157" w:rsidP="00A903F0">
      <w:pPr>
        <w:autoSpaceDE w:val="0"/>
        <w:autoSpaceDN w:val="0"/>
        <w:adjustRightInd w:val="0"/>
        <w:jc w:val="both"/>
        <w:rPr>
          <w:sz w:val="28"/>
          <w:szCs w:val="28"/>
        </w:rPr>
      </w:pPr>
      <w:r w:rsidRPr="00A903F0">
        <w:rPr>
          <w:sz w:val="28"/>
          <w:szCs w:val="28"/>
        </w:rPr>
        <w:t>Instalacja PV (przyłączenie do sieci elektroenergetycznej).</w:t>
      </w:r>
    </w:p>
    <w:p w:rsidR="00F05157" w:rsidRPr="00A903F0" w:rsidRDefault="00F05157" w:rsidP="00A903F0">
      <w:pPr>
        <w:autoSpaceDE w:val="0"/>
        <w:autoSpaceDN w:val="0"/>
        <w:adjustRightInd w:val="0"/>
        <w:jc w:val="both"/>
        <w:rPr>
          <w:sz w:val="28"/>
          <w:szCs w:val="28"/>
        </w:rPr>
      </w:pPr>
      <w:r w:rsidRPr="00A903F0">
        <w:rPr>
          <w:sz w:val="28"/>
          <w:szCs w:val="28"/>
        </w:rPr>
        <w:t>Wewnętrzne</w:t>
      </w:r>
      <w:r w:rsidR="00DD5F04">
        <w:rPr>
          <w:sz w:val="28"/>
          <w:szCs w:val="28"/>
        </w:rPr>
        <w:t xml:space="preserve"> linie zasilające wiaty</w:t>
      </w:r>
      <w:r w:rsidRPr="00A903F0">
        <w:rPr>
          <w:sz w:val="28"/>
          <w:szCs w:val="28"/>
        </w:rPr>
        <w:t>.</w:t>
      </w:r>
    </w:p>
    <w:p w:rsidR="00F05157" w:rsidRPr="00A903F0" w:rsidRDefault="00F05157" w:rsidP="00A903F0">
      <w:pPr>
        <w:autoSpaceDE w:val="0"/>
        <w:autoSpaceDN w:val="0"/>
        <w:adjustRightInd w:val="0"/>
        <w:jc w:val="both"/>
        <w:rPr>
          <w:sz w:val="28"/>
          <w:szCs w:val="28"/>
        </w:rPr>
      </w:pPr>
    </w:p>
    <w:p w:rsidR="00F05157" w:rsidRPr="00A903F0" w:rsidRDefault="00A903F0" w:rsidP="00A903F0">
      <w:pPr>
        <w:autoSpaceDE w:val="0"/>
        <w:autoSpaceDN w:val="0"/>
        <w:adjustRightInd w:val="0"/>
        <w:jc w:val="both"/>
        <w:rPr>
          <w:sz w:val="28"/>
          <w:szCs w:val="28"/>
        </w:rPr>
      </w:pPr>
      <w:r>
        <w:rPr>
          <w:sz w:val="28"/>
          <w:szCs w:val="28"/>
        </w:rPr>
        <w:t>2</w:t>
      </w:r>
      <w:r w:rsidR="00F05157" w:rsidRPr="00A903F0">
        <w:rPr>
          <w:sz w:val="28"/>
          <w:szCs w:val="28"/>
        </w:rPr>
        <w:t>.</w:t>
      </w:r>
      <w:r>
        <w:rPr>
          <w:sz w:val="28"/>
          <w:szCs w:val="28"/>
        </w:rPr>
        <w:t>2.</w:t>
      </w:r>
      <w:r w:rsidR="00F05157" w:rsidRPr="00A903F0">
        <w:rPr>
          <w:sz w:val="28"/>
          <w:szCs w:val="28"/>
        </w:rPr>
        <w:t>4. Montaż instalacji oświetleniowej.</w:t>
      </w:r>
    </w:p>
    <w:p w:rsidR="00F05157" w:rsidRPr="00A903F0" w:rsidRDefault="00F05157" w:rsidP="00A903F0">
      <w:pPr>
        <w:autoSpaceDE w:val="0"/>
        <w:autoSpaceDN w:val="0"/>
        <w:adjustRightInd w:val="0"/>
        <w:jc w:val="both"/>
        <w:rPr>
          <w:sz w:val="28"/>
          <w:szCs w:val="28"/>
        </w:rPr>
      </w:pPr>
      <w:r w:rsidRPr="00A903F0">
        <w:rPr>
          <w:sz w:val="28"/>
          <w:szCs w:val="28"/>
        </w:rPr>
        <w:t>W budynku przewiduje się następujące rodzaje oświetlenia:</w:t>
      </w:r>
    </w:p>
    <w:p w:rsidR="00F05157" w:rsidRPr="00A903F0" w:rsidRDefault="00F05157" w:rsidP="00A903F0">
      <w:pPr>
        <w:autoSpaceDE w:val="0"/>
        <w:autoSpaceDN w:val="0"/>
        <w:adjustRightInd w:val="0"/>
        <w:jc w:val="both"/>
        <w:rPr>
          <w:sz w:val="28"/>
          <w:szCs w:val="28"/>
        </w:rPr>
      </w:pPr>
      <w:r w:rsidRPr="00A903F0">
        <w:rPr>
          <w:sz w:val="28"/>
          <w:szCs w:val="28"/>
        </w:rPr>
        <w:t>oświetlenie podstawowe</w:t>
      </w:r>
    </w:p>
    <w:p w:rsidR="00F05157" w:rsidRPr="00A903F0" w:rsidRDefault="00F05157" w:rsidP="00A903F0">
      <w:pPr>
        <w:autoSpaceDE w:val="0"/>
        <w:autoSpaceDN w:val="0"/>
        <w:adjustRightInd w:val="0"/>
        <w:jc w:val="both"/>
        <w:rPr>
          <w:sz w:val="28"/>
          <w:szCs w:val="28"/>
        </w:rPr>
      </w:pPr>
      <w:r w:rsidRPr="00A903F0">
        <w:rPr>
          <w:sz w:val="28"/>
          <w:szCs w:val="28"/>
        </w:rPr>
        <w:t>oświetlenie ewakuacyjne zapewniające przynajmniej 1 lx w ciągach komunikacyjnych i pomieszczeniach – pokazujące kierunek ewakuacji.</w:t>
      </w:r>
    </w:p>
    <w:p w:rsidR="00F05157" w:rsidRPr="00A903F0" w:rsidRDefault="00F05157" w:rsidP="00A903F0">
      <w:pPr>
        <w:autoSpaceDE w:val="0"/>
        <w:autoSpaceDN w:val="0"/>
        <w:adjustRightInd w:val="0"/>
        <w:jc w:val="both"/>
        <w:rPr>
          <w:sz w:val="28"/>
          <w:szCs w:val="28"/>
        </w:rPr>
      </w:pPr>
      <w:r w:rsidRPr="00A903F0">
        <w:rPr>
          <w:sz w:val="28"/>
          <w:szCs w:val="28"/>
        </w:rPr>
        <w:t>Obwody oświetleniowe wyprowadzone będą z tablicy RG. Obwody te wykonane będą w oparciu o przewody kabelkowe YDYp 3x1,5 mm2 w sanitariatach i YKY 3x1,5 mm2 w wiatach. Instalację w sanitariatach wykonać jako podtynkowa a instalacje w wiatach prowadzić w rurkach elektroinstalacyjnych odpornych na promieniowanie UV i uszkodzenia mechaniczne.</w:t>
      </w:r>
    </w:p>
    <w:p w:rsidR="00F05157" w:rsidRPr="00A903F0" w:rsidRDefault="00F05157" w:rsidP="00A903F0">
      <w:pPr>
        <w:autoSpaceDE w:val="0"/>
        <w:autoSpaceDN w:val="0"/>
        <w:adjustRightInd w:val="0"/>
        <w:jc w:val="both"/>
        <w:rPr>
          <w:sz w:val="28"/>
          <w:szCs w:val="28"/>
        </w:rPr>
      </w:pPr>
      <w:r w:rsidRPr="00A903F0">
        <w:rPr>
          <w:sz w:val="28"/>
          <w:szCs w:val="28"/>
        </w:rPr>
        <w:t>Oświetlenie podstawowe</w:t>
      </w:r>
      <w:r w:rsidR="00A903F0">
        <w:rPr>
          <w:sz w:val="28"/>
          <w:szCs w:val="28"/>
        </w:rPr>
        <w:t>:</w:t>
      </w:r>
    </w:p>
    <w:p w:rsidR="00F05157" w:rsidRPr="00A903F0" w:rsidRDefault="00F05157" w:rsidP="00A903F0">
      <w:pPr>
        <w:autoSpaceDE w:val="0"/>
        <w:autoSpaceDN w:val="0"/>
        <w:adjustRightInd w:val="0"/>
        <w:jc w:val="both"/>
        <w:rPr>
          <w:sz w:val="28"/>
          <w:szCs w:val="28"/>
        </w:rPr>
      </w:pPr>
      <w:r w:rsidRPr="00A903F0">
        <w:rPr>
          <w:sz w:val="28"/>
          <w:szCs w:val="28"/>
        </w:rPr>
        <w:t xml:space="preserve">Jako oprawy oświetlenia podstawowego zaprojektowano oprawy wyposażone w energooszczędne źródła światła LED, w pomieszczeniach ogólnie dostępnych o zwiększonej odporności na wandalizm. W sanitariatach oprawy zapalane będą za pomocą czujników obecności wbudowanych w oprawach. </w:t>
      </w:r>
    </w:p>
    <w:p w:rsidR="00F05157" w:rsidRPr="00A903F0" w:rsidRDefault="00F05157" w:rsidP="00A903F0">
      <w:pPr>
        <w:autoSpaceDE w:val="0"/>
        <w:autoSpaceDN w:val="0"/>
        <w:adjustRightInd w:val="0"/>
        <w:jc w:val="both"/>
        <w:rPr>
          <w:sz w:val="28"/>
          <w:szCs w:val="28"/>
        </w:rPr>
      </w:pPr>
      <w:r w:rsidRPr="00A903F0">
        <w:rPr>
          <w:sz w:val="28"/>
          <w:szCs w:val="28"/>
        </w:rPr>
        <w:t>Średnie natężenie prawidłowego oświetlenia:</w:t>
      </w:r>
    </w:p>
    <w:p w:rsidR="00F05157" w:rsidRPr="00A903F0" w:rsidRDefault="00F05157" w:rsidP="00A903F0">
      <w:pPr>
        <w:autoSpaceDE w:val="0"/>
        <w:autoSpaceDN w:val="0"/>
        <w:adjustRightInd w:val="0"/>
        <w:jc w:val="both"/>
        <w:rPr>
          <w:sz w:val="28"/>
          <w:szCs w:val="28"/>
        </w:rPr>
      </w:pPr>
      <w:r w:rsidRPr="00A903F0">
        <w:rPr>
          <w:sz w:val="28"/>
          <w:szCs w:val="28"/>
        </w:rPr>
        <w:t xml:space="preserve">Pomieszczenia gospodarcze i techniczne 200 lx, </w:t>
      </w:r>
    </w:p>
    <w:p w:rsidR="00F05157" w:rsidRPr="00A903F0" w:rsidRDefault="00F05157" w:rsidP="00A903F0">
      <w:pPr>
        <w:autoSpaceDE w:val="0"/>
        <w:autoSpaceDN w:val="0"/>
        <w:adjustRightInd w:val="0"/>
        <w:jc w:val="both"/>
        <w:rPr>
          <w:sz w:val="28"/>
          <w:szCs w:val="28"/>
        </w:rPr>
      </w:pPr>
      <w:r w:rsidRPr="00A903F0">
        <w:rPr>
          <w:sz w:val="28"/>
          <w:szCs w:val="28"/>
        </w:rPr>
        <w:t>Toalety, umywalnie, łazienki – 200 lx,</w:t>
      </w:r>
    </w:p>
    <w:p w:rsidR="00F05157" w:rsidRPr="00A903F0" w:rsidRDefault="00F05157" w:rsidP="00A903F0">
      <w:pPr>
        <w:autoSpaceDE w:val="0"/>
        <w:autoSpaceDN w:val="0"/>
        <w:adjustRightInd w:val="0"/>
        <w:jc w:val="both"/>
        <w:rPr>
          <w:sz w:val="28"/>
          <w:szCs w:val="28"/>
        </w:rPr>
      </w:pPr>
      <w:r w:rsidRPr="00A903F0">
        <w:rPr>
          <w:sz w:val="28"/>
          <w:szCs w:val="28"/>
        </w:rPr>
        <w:t>Strefy komunikacji i korytarze – 100 lx.</w:t>
      </w:r>
    </w:p>
    <w:p w:rsidR="00F05157" w:rsidRPr="00A903F0" w:rsidRDefault="00F05157" w:rsidP="00A903F0">
      <w:pPr>
        <w:autoSpaceDE w:val="0"/>
        <w:autoSpaceDN w:val="0"/>
        <w:adjustRightInd w:val="0"/>
        <w:jc w:val="both"/>
        <w:rPr>
          <w:sz w:val="28"/>
          <w:szCs w:val="28"/>
        </w:rPr>
      </w:pPr>
      <w:r w:rsidRPr="00A903F0">
        <w:rPr>
          <w:sz w:val="28"/>
          <w:szCs w:val="28"/>
        </w:rPr>
        <w:t>Oświetlenie ewakuacyjne iawaryjne</w:t>
      </w:r>
      <w:r w:rsidR="003D1393">
        <w:rPr>
          <w:sz w:val="28"/>
          <w:szCs w:val="28"/>
        </w:rPr>
        <w:t>:</w:t>
      </w:r>
    </w:p>
    <w:p w:rsidR="00F05157" w:rsidRPr="00A903F0" w:rsidRDefault="00F05157" w:rsidP="00A903F0">
      <w:pPr>
        <w:autoSpaceDE w:val="0"/>
        <w:autoSpaceDN w:val="0"/>
        <w:adjustRightInd w:val="0"/>
        <w:jc w:val="both"/>
        <w:rPr>
          <w:sz w:val="28"/>
          <w:szCs w:val="28"/>
        </w:rPr>
      </w:pPr>
      <w:r w:rsidRPr="00A903F0">
        <w:rPr>
          <w:sz w:val="28"/>
          <w:szCs w:val="28"/>
        </w:rPr>
        <w:t xml:space="preserve">Jako oprawy oświetlenia ewakuacyjnego zastosowano wydzielone oprawy oświetlenia wyposażone w baterię z czasem podtrzymania zgodnie z obowiązującymi przepisami (2h). </w:t>
      </w:r>
    </w:p>
    <w:p w:rsidR="00F05157" w:rsidRPr="00A903F0" w:rsidRDefault="00F05157" w:rsidP="00A903F0">
      <w:pPr>
        <w:autoSpaceDE w:val="0"/>
        <w:autoSpaceDN w:val="0"/>
        <w:adjustRightInd w:val="0"/>
        <w:jc w:val="both"/>
        <w:rPr>
          <w:sz w:val="28"/>
          <w:szCs w:val="28"/>
        </w:rPr>
      </w:pPr>
    </w:p>
    <w:p w:rsidR="00F05157" w:rsidRPr="00A903F0" w:rsidRDefault="00F05157" w:rsidP="00A903F0">
      <w:pPr>
        <w:autoSpaceDE w:val="0"/>
        <w:autoSpaceDN w:val="0"/>
        <w:adjustRightInd w:val="0"/>
        <w:jc w:val="both"/>
        <w:rPr>
          <w:sz w:val="28"/>
          <w:szCs w:val="28"/>
        </w:rPr>
      </w:pPr>
      <w:r w:rsidRPr="00A903F0">
        <w:rPr>
          <w:sz w:val="28"/>
          <w:szCs w:val="28"/>
        </w:rPr>
        <w:t>2.</w:t>
      </w:r>
      <w:r w:rsidR="003D1393">
        <w:rPr>
          <w:sz w:val="28"/>
          <w:szCs w:val="28"/>
        </w:rPr>
        <w:t>2.</w:t>
      </w:r>
      <w:r w:rsidRPr="00A903F0">
        <w:rPr>
          <w:sz w:val="28"/>
          <w:szCs w:val="28"/>
        </w:rPr>
        <w:t>5. Montaż instalacji gniazdowej.</w:t>
      </w:r>
    </w:p>
    <w:p w:rsidR="00F05157" w:rsidRPr="00A903F0" w:rsidRDefault="00F05157" w:rsidP="00A903F0">
      <w:pPr>
        <w:autoSpaceDE w:val="0"/>
        <w:autoSpaceDN w:val="0"/>
        <w:adjustRightInd w:val="0"/>
        <w:jc w:val="both"/>
        <w:rPr>
          <w:sz w:val="28"/>
          <w:szCs w:val="28"/>
        </w:rPr>
      </w:pPr>
      <w:r w:rsidRPr="00A903F0">
        <w:rPr>
          <w:sz w:val="28"/>
          <w:szCs w:val="28"/>
        </w:rPr>
        <w:t>Obwody gniazdowe wykonane będą w oparciu o przewody kabelkowe YDYp 3x2,5 mm2 w sanitariatach i YKY 3x2,5 mm2 w wiatach. Instalację w sanitariatach wykonać jako podtynkowa a instalacje w wiatach prowadzić w rurkach elektroinstalacyjnych odpornych na promieniowanie UV i uszkodzenia mechaniczne.</w:t>
      </w:r>
    </w:p>
    <w:p w:rsidR="00F05157" w:rsidRPr="00A903F0" w:rsidRDefault="00F05157" w:rsidP="00A903F0">
      <w:pPr>
        <w:autoSpaceDE w:val="0"/>
        <w:autoSpaceDN w:val="0"/>
        <w:adjustRightInd w:val="0"/>
        <w:jc w:val="both"/>
        <w:rPr>
          <w:sz w:val="28"/>
          <w:szCs w:val="28"/>
        </w:rPr>
      </w:pPr>
      <w:r w:rsidRPr="00A903F0">
        <w:rPr>
          <w:sz w:val="28"/>
          <w:szCs w:val="28"/>
        </w:rPr>
        <w:lastRenderedPageBreak/>
        <w:t>W toaletach, pom. technicznych mokrych, stosować gniazda hermetyczne o stopniu ochrony co najmniej IP44, pod wiatami gniazda natynkowe o szczelności IP66.</w:t>
      </w:r>
    </w:p>
    <w:p w:rsidR="00F05157" w:rsidRPr="00A903F0" w:rsidRDefault="00F05157" w:rsidP="00A903F0">
      <w:pPr>
        <w:autoSpaceDE w:val="0"/>
        <w:autoSpaceDN w:val="0"/>
        <w:adjustRightInd w:val="0"/>
        <w:jc w:val="both"/>
        <w:rPr>
          <w:sz w:val="28"/>
          <w:szCs w:val="28"/>
        </w:rPr>
      </w:pPr>
    </w:p>
    <w:p w:rsidR="00F05157" w:rsidRPr="00A903F0" w:rsidRDefault="00F05157" w:rsidP="00A903F0">
      <w:pPr>
        <w:autoSpaceDE w:val="0"/>
        <w:autoSpaceDN w:val="0"/>
        <w:adjustRightInd w:val="0"/>
        <w:jc w:val="both"/>
        <w:rPr>
          <w:sz w:val="28"/>
          <w:szCs w:val="28"/>
        </w:rPr>
      </w:pPr>
      <w:r w:rsidRPr="00A903F0">
        <w:rPr>
          <w:sz w:val="28"/>
          <w:szCs w:val="28"/>
        </w:rPr>
        <w:t>2.</w:t>
      </w:r>
      <w:r w:rsidR="003D1393">
        <w:rPr>
          <w:sz w:val="28"/>
          <w:szCs w:val="28"/>
        </w:rPr>
        <w:t>2.</w:t>
      </w:r>
      <w:r w:rsidRPr="00A903F0">
        <w:rPr>
          <w:sz w:val="28"/>
          <w:szCs w:val="28"/>
        </w:rPr>
        <w:t>6. Montaż Instalacji fotowoltaicznej (PV).</w:t>
      </w:r>
    </w:p>
    <w:p w:rsidR="00F05157" w:rsidRPr="00A903F0" w:rsidRDefault="00F05157" w:rsidP="00A903F0">
      <w:pPr>
        <w:autoSpaceDE w:val="0"/>
        <w:autoSpaceDN w:val="0"/>
        <w:adjustRightInd w:val="0"/>
        <w:jc w:val="both"/>
        <w:rPr>
          <w:sz w:val="28"/>
          <w:szCs w:val="28"/>
        </w:rPr>
      </w:pPr>
      <w:r w:rsidRPr="00A903F0">
        <w:rPr>
          <w:sz w:val="28"/>
          <w:szCs w:val="28"/>
        </w:rPr>
        <w:t>Projektowana instalacja fotowoltaiczna o mocy ok. 4 kWp będzie stanowiła źródło energii elektrycznej na potrzeby własne obiektu</w:t>
      </w:r>
      <w:r w:rsidR="003D1393">
        <w:rPr>
          <w:sz w:val="28"/>
          <w:szCs w:val="28"/>
        </w:rPr>
        <w:t>.</w:t>
      </w:r>
      <w:r w:rsidRPr="00A903F0">
        <w:rPr>
          <w:sz w:val="28"/>
          <w:szCs w:val="28"/>
        </w:rPr>
        <w:tab/>
      </w:r>
      <w:r w:rsidRPr="00A903F0">
        <w:rPr>
          <w:sz w:val="28"/>
          <w:szCs w:val="28"/>
        </w:rPr>
        <w:tab/>
      </w:r>
      <w:r w:rsidRPr="00A903F0">
        <w:rPr>
          <w:sz w:val="28"/>
          <w:szCs w:val="28"/>
        </w:rPr>
        <w:tab/>
      </w:r>
      <w:r w:rsidRPr="00A903F0">
        <w:rPr>
          <w:sz w:val="28"/>
          <w:szCs w:val="28"/>
        </w:rPr>
        <w:tab/>
      </w:r>
    </w:p>
    <w:p w:rsidR="00F05157" w:rsidRPr="00A903F0" w:rsidRDefault="00F05157" w:rsidP="00A903F0">
      <w:pPr>
        <w:autoSpaceDE w:val="0"/>
        <w:autoSpaceDN w:val="0"/>
        <w:adjustRightInd w:val="0"/>
        <w:jc w:val="both"/>
        <w:rPr>
          <w:sz w:val="28"/>
          <w:szCs w:val="28"/>
        </w:rPr>
      </w:pPr>
      <w:r w:rsidRPr="00A903F0">
        <w:rPr>
          <w:sz w:val="28"/>
          <w:szCs w:val="28"/>
        </w:rPr>
        <w:t xml:space="preserve">Moduły fotowoltaiczne 12 szt. 380 kWp zostaną zamocowane na dachu budynku </w:t>
      </w:r>
      <w:r w:rsidR="003D1393">
        <w:rPr>
          <w:sz w:val="28"/>
          <w:szCs w:val="28"/>
        </w:rPr>
        <w:t>wiaty dla koni</w:t>
      </w:r>
      <w:r w:rsidRPr="00A903F0">
        <w:rPr>
          <w:sz w:val="28"/>
          <w:szCs w:val="28"/>
        </w:rPr>
        <w:t xml:space="preserve"> z wykorzystaniem mocowań i konstrukcji systemowych, przetwornica DC/AC zostanie zlokalizowana w</w:t>
      </w:r>
      <w:r w:rsidR="003D1393">
        <w:rPr>
          <w:sz w:val="28"/>
          <w:szCs w:val="28"/>
        </w:rPr>
        <w:t>ewnątrz wiaty dla koni.</w:t>
      </w:r>
    </w:p>
    <w:p w:rsidR="00F05157" w:rsidRPr="00F05157" w:rsidRDefault="00F05157" w:rsidP="00A903F0">
      <w:pPr>
        <w:autoSpaceDE w:val="0"/>
        <w:autoSpaceDN w:val="0"/>
        <w:adjustRightInd w:val="0"/>
        <w:jc w:val="both"/>
        <w:rPr>
          <w:sz w:val="28"/>
          <w:szCs w:val="28"/>
        </w:rPr>
      </w:pPr>
    </w:p>
    <w:p w:rsidR="003D1393" w:rsidRDefault="003D1393" w:rsidP="003D1393">
      <w:pPr>
        <w:pStyle w:val="Tekstpodstawowy"/>
        <w:spacing w:line="240" w:lineRule="auto"/>
        <w:rPr>
          <w:sz w:val="28"/>
          <w:szCs w:val="28"/>
          <w:u w:val="single"/>
        </w:rPr>
      </w:pPr>
      <w:r>
        <w:rPr>
          <w:sz w:val="28"/>
          <w:szCs w:val="28"/>
          <w:u w:val="single"/>
        </w:rPr>
        <w:t xml:space="preserve">2.3. </w:t>
      </w:r>
      <w:r w:rsidRPr="0085213A">
        <w:rPr>
          <w:sz w:val="28"/>
          <w:szCs w:val="28"/>
          <w:u w:val="single"/>
        </w:rPr>
        <w:t xml:space="preserve">Branża </w:t>
      </w:r>
      <w:r>
        <w:rPr>
          <w:sz w:val="28"/>
          <w:szCs w:val="28"/>
          <w:u w:val="single"/>
        </w:rPr>
        <w:t>sanitarna</w:t>
      </w:r>
    </w:p>
    <w:p w:rsidR="0045273A" w:rsidRDefault="0045273A" w:rsidP="003D1393">
      <w:pPr>
        <w:pStyle w:val="Tekstpodstawowy"/>
        <w:spacing w:line="240" w:lineRule="auto"/>
        <w:rPr>
          <w:sz w:val="28"/>
          <w:szCs w:val="28"/>
          <w:u w:val="single"/>
        </w:rPr>
      </w:pPr>
    </w:p>
    <w:p w:rsidR="0045273A" w:rsidRPr="0045273A" w:rsidRDefault="0045273A" w:rsidP="0045273A">
      <w:pPr>
        <w:autoSpaceDE w:val="0"/>
        <w:autoSpaceDN w:val="0"/>
        <w:adjustRightInd w:val="0"/>
        <w:jc w:val="both"/>
        <w:rPr>
          <w:sz w:val="28"/>
          <w:szCs w:val="28"/>
        </w:rPr>
      </w:pPr>
      <w:r>
        <w:rPr>
          <w:sz w:val="28"/>
          <w:szCs w:val="28"/>
        </w:rPr>
        <w:t xml:space="preserve">2.3.1 </w:t>
      </w:r>
      <w:r w:rsidRPr="0045273A">
        <w:rPr>
          <w:sz w:val="28"/>
          <w:szCs w:val="28"/>
        </w:rPr>
        <w:t>Rozwiązania projektowe przyłącza wodociągowego.</w:t>
      </w:r>
    </w:p>
    <w:p w:rsidR="0045273A" w:rsidRPr="0045273A" w:rsidRDefault="0045273A" w:rsidP="0045273A">
      <w:pPr>
        <w:autoSpaceDE w:val="0"/>
        <w:autoSpaceDN w:val="0"/>
        <w:adjustRightInd w:val="0"/>
        <w:jc w:val="both"/>
        <w:rPr>
          <w:sz w:val="28"/>
          <w:szCs w:val="28"/>
        </w:rPr>
      </w:pPr>
      <w:r>
        <w:rPr>
          <w:sz w:val="28"/>
          <w:szCs w:val="28"/>
        </w:rPr>
        <w:t>Trasa</w:t>
      </w:r>
      <w:r w:rsidRPr="0045273A">
        <w:rPr>
          <w:sz w:val="28"/>
          <w:szCs w:val="28"/>
        </w:rPr>
        <w:t xml:space="preserve"> przyłącza wodociągowego do nieruchomości dz. o nr ew. 340/7 został</w:t>
      </w:r>
      <w:r>
        <w:rPr>
          <w:sz w:val="28"/>
          <w:szCs w:val="28"/>
        </w:rPr>
        <w:t>a</w:t>
      </w:r>
      <w:r w:rsidRPr="0045273A">
        <w:rPr>
          <w:sz w:val="28"/>
          <w:szCs w:val="28"/>
        </w:rPr>
        <w:t xml:space="preserve"> przedstawion</w:t>
      </w:r>
      <w:r>
        <w:rPr>
          <w:sz w:val="28"/>
          <w:szCs w:val="28"/>
        </w:rPr>
        <w:t>a</w:t>
      </w:r>
      <w:r w:rsidRPr="0045273A">
        <w:rPr>
          <w:sz w:val="28"/>
          <w:szCs w:val="28"/>
        </w:rPr>
        <w:t xml:space="preserve"> w projekcie zagospodarowania terenu niebieską linią przerywaną oznaczoną pkt: W1-W2. Projektuje się budowę przyłącza wodociągowego wraz z węzłem na wodomierz główny zlokalizowany za pierwszą ścianą w projektowanym budynku toalet</w:t>
      </w:r>
      <w:r>
        <w:rPr>
          <w:sz w:val="28"/>
          <w:szCs w:val="28"/>
        </w:rPr>
        <w:t>.</w:t>
      </w:r>
    </w:p>
    <w:p w:rsidR="0045273A" w:rsidRPr="0045273A" w:rsidRDefault="0045273A" w:rsidP="0045273A">
      <w:pPr>
        <w:autoSpaceDE w:val="0"/>
        <w:autoSpaceDN w:val="0"/>
        <w:adjustRightInd w:val="0"/>
        <w:jc w:val="both"/>
        <w:rPr>
          <w:sz w:val="28"/>
          <w:szCs w:val="28"/>
        </w:rPr>
      </w:pPr>
      <w:r w:rsidRPr="0045273A">
        <w:rPr>
          <w:sz w:val="28"/>
          <w:szCs w:val="28"/>
        </w:rPr>
        <w:t>Włączenie projektowanego przyłącza wykonać do istniejącej sieci wodociągowej ozn. „wo” przez kształtki montażowe wraz z zasuwą przyłączeniową.</w:t>
      </w:r>
    </w:p>
    <w:p w:rsidR="0045273A" w:rsidRPr="0045273A" w:rsidRDefault="0045273A" w:rsidP="0045273A">
      <w:pPr>
        <w:autoSpaceDE w:val="0"/>
        <w:autoSpaceDN w:val="0"/>
        <w:adjustRightInd w:val="0"/>
        <w:jc w:val="both"/>
        <w:rPr>
          <w:sz w:val="28"/>
          <w:szCs w:val="28"/>
        </w:rPr>
      </w:pPr>
      <w:r w:rsidRPr="0045273A">
        <w:rPr>
          <w:sz w:val="28"/>
          <w:szCs w:val="28"/>
        </w:rPr>
        <w:t>Zasuwę wyposażyć w  przedłużenie trzpienia z zakończeniem do klucza umieszczonym w rurze ochronnej zamkniętej skrzynką uliczną. Jako skrzynkę wodociągową-uliczną zaprojektowano z pokrywami z żeliwa szarego malowane na czarno lub bitumizowane</w:t>
      </w:r>
      <w:r>
        <w:rPr>
          <w:sz w:val="28"/>
          <w:szCs w:val="28"/>
        </w:rPr>
        <w:t>.</w:t>
      </w:r>
    </w:p>
    <w:p w:rsidR="0045273A" w:rsidRPr="0045273A" w:rsidRDefault="0045273A" w:rsidP="0045273A">
      <w:pPr>
        <w:autoSpaceDE w:val="0"/>
        <w:autoSpaceDN w:val="0"/>
        <w:adjustRightInd w:val="0"/>
        <w:jc w:val="both"/>
        <w:rPr>
          <w:sz w:val="28"/>
          <w:szCs w:val="28"/>
        </w:rPr>
      </w:pPr>
    </w:p>
    <w:p w:rsidR="0045273A" w:rsidRPr="0045273A" w:rsidRDefault="0045273A" w:rsidP="0045273A">
      <w:pPr>
        <w:autoSpaceDE w:val="0"/>
        <w:autoSpaceDN w:val="0"/>
        <w:adjustRightInd w:val="0"/>
        <w:jc w:val="both"/>
        <w:rPr>
          <w:sz w:val="28"/>
          <w:szCs w:val="28"/>
        </w:rPr>
      </w:pPr>
      <w:r w:rsidRPr="0045273A">
        <w:rPr>
          <w:sz w:val="28"/>
          <w:szCs w:val="28"/>
        </w:rPr>
        <w:t>W terenie utwardzonym pokrywę skrzynki wodociągowej należy zlicować z powierzchnią drogi, natomiast w terenie nieutwardzonym skrzynkę obłożyć prefabrykowanymi betonowymi pierścieniami.</w:t>
      </w:r>
    </w:p>
    <w:p w:rsidR="0045273A" w:rsidRPr="0045273A" w:rsidRDefault="0045273A" w:rsidP="0045273A">
      <w:pPr>
        <w:autoSpaceDE w:val="0"/>
        <w:autoSpaceDN w:val="0"/>
        <w:adjustRightInd w:val="0"/>
        <w:jc w:val="both"/>
        <w:rPr>
          <w:sz w:val="28"/>
          <w:szCs w:val="28"/>
        </w:rPr>
      </w:pPr>
      <w:r w:rsidRPr="0045273A">
        <w:rPr>
          <w:sz w:val="28"/>
          <w:szCs w:val="28"/>
        </w:rPr>
        <w:t xml:space="preserve">Przewód przyłącza wodociągowego projektuje się z rur PE 1MPa o klasie materiału PE 100 SDR 17 PN 10 o średnicy 32x2,0mm o długości wg projektu zagospodarowania terenu. Łączenie rurociągów PE dokonywać za pomocą muf zgrzewanych elektrooporowo. </w:t>
      </w:r>
    </w:p>
    <w:p w:rsidR="0045273A" w:rsidRPr="0045273A" w:rsidRDefault="0045273A" w:rsidP="0045273A">
      <w:pPr>
        <w:autoSpaceDE w:val="0"/>
        <w:autoSpaceDN w:val="0"/>
        <w:adjustRightInd w:val="0"/>
        <w:jc w:val="both"/>
        <w:rPr>
          <w:sz w:val="28"/>
          <w:szCs w:val="28"/>
        </w:rPr>
      </w:pPr>
      <w:r w:rsidRPr="0045273A">
        <w:rPr>
          <w:sz w:val="28"/>
          <w:szCs w:val="28"/>
        </w:rPr>
        <w:t>Przyłącze wodociągowe pomiędzy przeszkodami - na wysokości pasa drogowego drogi – ul.</w:t>
      </w:r>
      <w:r w:rsidR="002656CB">
        <w:rPr>
          <w:sz w:val="28"/>
          <w:szCs w:val="28"/>
        </w:rPr>
        <w:t xml:space="preserve"> </w:t>
      </w:r>
      <w:r w:rsidRPr="0045273A">
        <w:rPr>
          <w:sz w:val="28"/>
          <w:szCs w:val="28"/>
        </w:rPr>
        <w:t>Sportowej należy prowadzić metodą bezwykopową</w:t>
      </w:r>
      <w:r w:rsidR="002656CB">
        <w:rPr>
          <w:sz w:val="28"/>
          <w:szCs w:val="28"/>
        </w:rPr>
        <w:t xml:space="preserve"> </w:t>
      </w:r>
      <w:r w:rsidRPr="0045273A">
        <w:rPr>
          <w:sz w:val="28"/>
          <w:szCs w:val="28"/>
        </w:rPr>
        <w:t>-</w:t>
      </w:r>
      <w:r w:rsidR="002656CB">
        <w:rPr>
          <w:sz w:val="28"/>
          <w:szCs w:val="28"/>
        </w:rPr>
        <w:t xml:space="preserve"> </w:t>
      </w:r>
      <w:r w:rsidRPr="0045273A">
        <w:rPr>
          <w:sz w:val="28"/>
          <w:szCs w:val="28"/>
        </w:rPr>
        <w:t>przeciskiem. Przejście przyłącza z rur PE pod drogą wykonać w rurze  osłonowej Ø90.</w:t>
      </w:r>
    </w:p>
    <w:p w:rsidR="0045273A" w:rsidRPr="0045273A" w:rsidRDefault="0045273A" w:rsidP="0045273A">
      <w:pPr>
        <w:autoSpaceDE w:val="0"/>
        <w:autoSpaceDN w:val="0"/>
        <w:adjustRightInd w:val="0"/>
        <w:jc w:val="both"/>
        <w:rPr>
          <w:sz w:val="28"/>
          <w:szCs w:val="28"/>
        </w:rPr>
      </w:pPr>
      <w:r w:rsidRPr="0045273A">
        <w:rPr>
          <w:sz w:val="28"/>
          <w:szCs w:val="28"/>
        </w:rPr>
        <w:t>Pozostałą część projektowanego przyłącza  wodociągowego układać bezpośrednio w gotowym wykopie na podsypce piaskowej o gr. 10 cm i obsypce min 0,3 m ponad wierzch rury.</w:t>
      </w:r>
    </w:p>
    <w:p w:rsidR="0045273A" w:rsidRPr="0045273A" w:rsidRDefault="0045273A" w:rsidP="0045273A">
      <w:pPr>
        <w:autoSpaceDE w:val="0"/>
        <w:autoSpaceDN w:val="0"/>
        <w:adjustRightInd w:val="0"/>
        <w:jc w:val="both"/>
        <w:rPr>
          <w:sz w:val="28"/>
          <w:szCs w:val="28"/>
        </w:rPr>
      </w:pPr>
      <w:r w:rsidRPr="0045273A">
        <w:rPr>
          <w:sz w:val="28"/>
          <w:szCs w:val="28"/>
        </w:rPr>
        <w:t xml:space="preserve">Trasę przyłącza wodociągowego należy oznakować taśmą lokalizacyjno-ostrzegawczą montowaną 30 cm ponad wierzchem rury koloru niebieskiego z wkładką stalową, w sposób umożliwiający podłączenie urządzeń do trasowania </w:t>
      </w:r>
      <w:r w:rsidRPr="0045273A">
        <w:rPr>
          <w:sz w:val="28"/>
          <w:szCs w:val="28"/>
        </w:rPr>
        <w:lastRenderedPageBreak/>
        <w:t>sieci tzn. układaną taśmę połączyć z taśma przyłącza wodociągowego w pasie drogowym.</w:t>
      </w:r>
    </w:p>
    <w:p w:rsidR="0045273A" w:rsidRPr="0045273A" w:rsidRDefault="0045273A" w:rsidP="0045273A">
      <w:pPr>
        <w:autoSpaceDE w:val="0"/>
        <w:autoSpaceDN w:val="0"/>
        <w:adjustRightInd w:val="0"/>
        <w:jc w:val="both"/>
        <w:rPr>
          <w:sz w:val="28"/>
          <w:szCs w:val="28"/>
        </w:rPr>
      </w:pPr>
      <w:r w:rsidRPr="0045273A">
        <w:rPr>
          <w:sz w:val="28"/>
          <w:szCs w:val="28"/>
        </w:rPr>
        <w:t xml:space="preserve">Przyłącze wodociągowe w rurze osłonowej należy oznaczyć taśmą ostrzegawczo-lokalizacyjną wprowadzając do rury osłonowej z zamocowaniem pomiędzy płozami dystansowymi do przewodu. Końcówki przewodu sygnalizacyjnego z rury osłonowej połączyć z przewodami z taśmy lokalizacyjnej układaną nad projektowanym przewodem wodociągowym w wykopie otwartym. </w:t>
      </w:r>
    </w:p>
    <w:p w:rsidR="0045273A" w:rsidRPr="0045273A" w:rsidRDefault="0045273A" w:rsidP="0045273A">
      <w:pPr>
        <w:autoSpaceDE w:val="0"/>
        <w:autoSpaceDN w:val="0"/>
        <w:adjustRightInd w:val="0"/>
        <w:jc w:val="both"/>
        <w:rPr>
          <w:sz w:val="28"/>
          <w:szCs w:val="28"/>
        </w:rPr>
      </w:pPr>
      <w:r w:rsidRPr="0045273A">
        <w:rPr>
          <w:sz w:val="28"/>
          <w:szCs w:val="28"/>
        </w:rPr>
        <w:t>Po ułożeniu przewodów i zabezpieczeniu przed przesunięciem należy wykonać badanie szczelności według wytycznych zawartych w normie PN-B 10725:1997 oraz wytycznych producentów.</w:t>
      </w:r>
    </w:p>
    <w:p w:rsidR="0045273A" w:rsidRPr="0045273A" w:rsidRDefault="0045273A" w:rsidP="0045273A">
      <w:pPr>
        <w:autoSpaceDE w:val="0"/>
        <w:autoSpaceDN w:val="0"/>
        <w:adjustRightInd w:val="0"/>
        <w:jc w:val="both"/>
        <w:rPr>
          <w:sz w:val="28"/>
          <w:szCs w:val="28"/>
        </w:rPr>
      </w:pPr>
      <w:r w:rsidRPr="0045273A">
        <w:rPr>
          <w:sz w:val="28"/>
          <w:szCs w:val="28"/>
        </w:rPr>
        <w:t>Przed połączeniem projektowanego przyłącza wodociągowego z istniejącą siecią wodociągową należy przeprowadzić dezynfekcje i płukanie przewodów. Protokół badania wody stanowi dokument odbioru wodociągu.</w:t>
      </w:r>
    </w:p>
    <w:p w:rsidR="0045273A" w:rsidRPr="0045273A" w:rsidRDefault="0045273A" w:rsidP="0045273A">
      <w:pPr>
        <w:autoSpaceDE w:val="0"/>
        <w:autoSpaceDN w:val="0"/>
        <w:adjustRightInd w:val="0"/>
        <w:jc w:val="both"/>
        <w:rPr>
          <w:sz w:val="28"/>
          <w:szCs w:val="28"/>
        </w:rPr>
      </w:pPr>
      <w:r w:rsidRPr="0045273A">
        <w:rPr>
          <w:sz w:val="28"/>
          <w:szCs w:val="28"/>
        </w:rPr>
        <w:t>Próbę szczelności przewodów wodociągowych przeprowadzić w obecności administratora sieci wodociągowej tj. Przedsi</w:t>
      </w:r>
      <w:r w:rsidRPr="0045273A">
        <w:rPr>
          <w:rFonts w:hint="eastAsia"/>
          <w:sz w:val="28"/>
          <w:szCs w:val="28"/>
        </w:rPr>
        <w:t>ę</w:t>
      </w:r>
      <w:r w:rsidRPr="0045273A">
        <w:rPr>
          <w:sz w:val="28"/>
          <w:szCs w:val="28"/>
        </w:rPr>
        <w:t>biorstwa Gospodarki Komunalnej i Mieszkaniowej w D</w:t>
      </w:r>
      <w:r w:rsidRPr="0045273A">
        <w:rPr>
          <w:rFonts w:hint="eastAsia"/>
          <w:sz w:val="28"/>
          <w:szCs w:val="28"/>
        </w:rPr>
        <w:t>ą</w:t>
      </w:r>
      <w:r w:rsidRPr="0045273A">
        <w:rPr>
          <w:sz w:val="28"/>
          <w:szCs w:val="28"/>
        </w:rPr>
        <w:t>browie Bia</w:t>
      </w:r>
      <w:r w:rsidRPr="0045273A">
        <w:rPr>
          <w:rFonts w:hint="eastAsia"/>
          <w:sz w:val="28"/>
          <w:szCs w:val="28"/>
        </w:rPr>
        <w:t>ł</w:t>
      </w:r>
      <w:r w:rsidRPr="0045273A">
        <w:rPr>
          <w:sz w:val="28"/>
          <w:szCs w:val="28"/>
        </w:rPr>
        <w:t>ostockiej Sp</w:t>
      </w:r>
      <w:r w:rsidRPr="0045273A">
        <w:rPr>
          <w:rFonts w:hint="eastAsia"/>
          <w:sz w:val="28"/>
          <w:szCs w:val="28"/>
        </w:rPr>
        <w:t>ół</w:t>
      </w:r>
      <w:r w:rsidRPr="0045273A">
        <w:rPr>
          <w:sz w:val="28"/>
          <w:szCs w:val="28"/>
        </w:rPr>
        <w:t>ka z o.o.</w:t>
      </w:r>
    </w:p>
    <w:p w:rsidR="0045273A" w:rsidRPr="0045273A" w:rsidRDefault="0045273A" w:rsidP="0045273A">
      <w:pPr>
        <w:autoSpaceDE w:val="0"/>
        <w:autoSpaceDN w:val="0"/>
        <w:adjustRightInd w:val="0"/>
        <w:jc w:val="both"/>
        <w:rPr>
          <w:sz w:val="28"/>
          <w:szCs w:val="28"/>
        </w:rPr>
      </w:pPr>
      <w:r w:rsidRPr="0045273A">
        <w:rPr>
          <w:sz w:val="28"/>
          <w:szCs w:val="28"/>
        </w:rPr>
        <w:t>Do oznakowania zasuwy stosować tablicę orientacyjną z tworzyw sztucznych z uzupełnianymi cyframi określającymi odległości i średnicę montowaną w miejscu widocznym.</w:t>
      </w:r>
    </w:p>
    <w:p w:rsidR="0045273A" w:rsidRPr="0045273A" w:rsidRDefault="0045273A" w:rsidP="0045273A">
      <w:pPr>
        <w:autoSpaceDE w:val="0"/>
        <w:autoSpaceDN w:val="0"/>
        <w:adjustRightInd w:val="0"/>
        <w:jc w:val="both"/>
        <w:rPr>
          <w:sz w:val="28"/>
          <w:szCs w:val="28"/>
        </w:rPr>
      </w:pPr>
      <w:r w:rsidRPr="0045273A">
        <w:rPr>
          <w:sz w:val="28"/>
          <w:szCs w:val="28"/>
        </w:rPr>
        <w:t>Miejscem granicznym przyłącza wodociągowego będzie wodomierz główny wraz zaworem umożliwiającym skuteczne ograniczenie dopływu wody od strony instalacji.</w:t>
      </w:r>
    </w:p>
    <w:p w:rsidR="0045273A" w:rsidRDefault="0045273A" w:rsidP="0045273A">
      <w:pPr>
        <w:autoSpaceDE w:val="0"/>
        <w:autoSpaceDN w:val="0"/>
        <w:adjustRightInd w:val="0"/>
        <w:jc w:val="both"/>
        <w:rPr>
          <w:sz w:val="28"/>
          <w:szCs w:val="28"/>
        </w:rPr>
      </w:pPr>
      <w:r w:rsidRPr="0045273A">
        <w:rPr>
          <w:sz w:val="28"/>
          <w:szCs w:val="28"/>
        </w:rPr>
        <w:t xml:space="preserve">Urządzenie lokalizować za pierwszą ścianą zewnętrzną budynku toalet na przebudowywanej nieruchomości targowiska. </w:t>
      </w:r>
    </w:p>
    <w:p w:rsidR="00B27BDF" w:rsidRDefault="00B27BDF" w:rsidP="0045273A">
      <w:pPr>
        <w:autoSpaceDE w:val="0"/>
        <w:autoSpaceDN w:val="0"/>
        <w:adjustRightInd w:val="0"/>
        <w:jc w:val="both"/>
        <w:rPr>
          <w:sz w:val="28"/>
          <w:szCs w:val="28"/>
        </w:rPr>
      </w:pPr>
    </w:p>
    <w:p w:rsidR="00B27BDF" w:rsidRDefault="00B27BDF" w:rsidP="0045273A">
      <w:pPr>
        <w:autoSpaceDE w:val="0"/>
        <w:autoSpaceDN w:val="0"/>
        <w:adjustRightInd w:val="0"/>
        <w:jc w:val="both"/>
        <w:rPr>
          <w:sz w:val="28"/>
          <w:szCs w:val="28"/>
        </w:rPr>
      </w:pPr>
    </w:p>
    <w:p w:rsidR="00B27BDF" w:rsidRPr="0045273A" w:rsidRDefault="00B27BDF" w:rsidP="0045273A">
      <w:pPr>
        <w:autoSpaceDE w:val="0"/>
        <w:autoSpaceDN w:val="0"/>
        <w:adjustRightInd w:val="0"/>
        <w:jc w:val="both"/>
        <w:rPr>
          <w:sz w:val="28"/>
          <w:szCs w:val="28"/>
        </w:rPr>
      </w:pPr>
    </w:p>
    <w:p w:rsidR="0045273A" w:rsidRPr="00B27BDF" w:rsidRDefault="0045273A" w:rsidP="0045273A">
      <w:pPr>
        <w:autoSpaceDE w:val="0"/>
        <w:autoSpaceDN w:val="0"/>
        <w:adjustRightInd w:val="0"/>
        <w:jc w:val="both"/>
        <w:rPr>
          <w:sz w:val="28"/>
          <w:szCs w:val="28"/>
          <w:u w:val="single"/>
        </w:rPr>
      </w:pPr>
      <w:r w:rsidRPr="00B27BDF">
        <w:rPr>
          <w:sz w:val="28"/>
          <w:szCs w:val="28"/>
          <w:u w:val="single"/>
        </w:rPr>
        <w:t>Zestawienie projektowanych elementów przyłącza wodociągowego.</w:t>
      </w:r>
    </w:p>
    <w:p w:rsidR="0045273A" w:rsidRPr="0045273A" w:rsidRDefault="0045273A" w:rsidP="0045273A">
      <w:pPr>
        <w:autoSpaceDE w:val="0"/>
        <w:autoSpaceDN w:val="0"/>
        <w:adjustRightInd w:val="0"/>
        <w:jc w:val="both"/>
        <w:rPr>
          <w:sz w:val="28"/>
          <w:szCs w:val="28"/>
        </w:rPr>
      </w:pPr>
      <w:r w:rsidRPr="0045273A">
        <w:rPr>
          <w:sz w:val="28"/>
          <w:szCs w:val="28"/>
        </w:rPr>
        <w:t>Projektuje się:</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przyłącze wodociągowe z rur PE 100 SDR 17 PN 10 o średnicy 32x2,0mm o długości, L= 28,5m</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rura osłonowa z rur PE 100 RC Ø90 o długości, L= 13,3m,</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 xml:space="preserve">zestaw konsoli wodomierzowej – 1szt. </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obejma do nawiercenia rur PVC/PE 110/32</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zasuwa pełnoprzelotowa DN25</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obudowa zasuwy</w:t>
      </w:r>
    </w:p>
    <w:p w:rsidR="0045273A" w:rsidRPr="0045273A" w:rsidRDefault="0045273A" w:rsidP="0045273A">
      <w:pPr>
        <w:autoSpaceDE w:val="0"/>
        <w:autoSpaceDN w:val="0"/>
        <w:adjustRightInd w:val="0"/>
        <w:jc w:val="both"/>
        <w:rPr>
          <w:sz w:val="28"/>
          <w:szCs w:val="28"/>
        </w:rPr>
      </w:pPr>
      <w:r>
        <w:rPr>
          <w:sz w:val="28"/>
          <w:szCs w:val="28"/>
        </w:rPr>
        <w:t xml:space="preserve">- </w:t>
      </w:r>
      <w:r w:rsidRPr="0045273A">
        <w:rPr>
          <w:sz w:val="28"/>
          <w:szCs w:val="28"/>
        </w:rPr>
        <w:t xml:space="preserve">skrzynka wodociągowa uliczna </w:t>
      </w:r>
    </w:p>
    <w:p w:rsidR="0045273A" w:rsidRPr="0045273A" w:rsidRDefault="0045273A" w:rsidP="0045273A">
      <w:pPr>
        <w:autoSpaceDE w:val="0"/>
        <w:autoSpaceDN w:val="0"/>
        <w:adjustRightInd w:val="0"/>
        <w:jc w:val="both"/>
        <w:rPr>
          <w:sz w:val="28"/>
          <w:szCs w:val="28"/>
        </w:rPr>
      </w:pPr>
    </w:p>
    <w:p w:rsidR="0045273A" w:rsidRPr="0045273A" w:rsidRDefault="0045273A" w:rsidP="0045273A">
      <w:pPr>
        <w:autoSpaceDE w:val="0"/>
        <w:autoSpaceDN w:val="0"/>
        <w:adjustRightInd w:val="0"/>
        <w:jc w:val="both"/>
        <w:rPr>
          <w:sz w:val="28"/>
          <w:szCs w:val="28"/>
        </w:rPr>
      </w:pPr>
      <w:r>
        <w:rPr>
          <w:sz w:val="28"/>
          <w:szCs w:val="28"/>
        </w:rPr>
        <w:t xml:space="preserve">2.3.2 </w:t>
      </w:r>
      <w:r w:rsidRPr="0045273A">
        <w:rPr>
          <w:sz w:val="28"/>
          <w:szCs w:val="28"/>
        </w:rPr>
        <w:t>Rozwiązania projektowe przyłącza i doziemnej instalacji kanalizacji sanitarnej</w:t>
      </w:r>
    </w:p>
    <w:p w:rsidR="0045273A" w:rsidRPr="0045273A" w:rsidRDefault="0045273A" w:rsidP="0045273A">
      <w:pPr>
        <w:autoSpaceDE w:val="0"/>
        <w:autoSpaceDN w:val="0"/>
        <w:adjustRightInd w:val="0"/>
        <w:jc w:val="both"/>
        <w:rPr>
          <w:sz w:val="28"/>
          <w:szCs w:val="28"/>
        </w:rPr>
      </w:pPr>
      <w:r w:rsidRPr="0045273A">
        <w:rPr>
          <w:sz w:val="28"/>
          <w:szCs w:val="28"/>
        </w:rPr>
        <w:t>Projektowaną trasę rurociągów kanalizacji sanitarnej przedstawiono w projekcie zagospodarowania terenu brązową linią przerywaną oraz punktami:</w:t>
      </w:r>
    </w:p>
    <w:p w:rsidR="0045273A" w:rsidRPr="0045273A" w:rsidRDefault="0045273A" w:rsidP="0045273A">
      <w:pPr>
        <w:autoSpaceDE w:val="0"/>
        <w:autoSpaceDN w:val="0"/>
        <w:adjustRightInd w:val="0"/>
        <w:jc w:val="both"/>
        <w:rPr>
          <w:sz w:val="28"/>
          <w:szCs w:val="28"/>
        </w:rPr>
      </w:pPr>
      <w:r w:rsidRPr="0045273A">
        <w:rPr>
          <w:sz w:val="28"/>
          <w:szCs w:val="28"/>
        </w:rPr>
        <w:t>- odc. Ki-Ks1 – projektowane przyłącze kanalizacji sanitarnej,</w:t>
      </w:r>
    </w:p>
    <w:p w:rsidR="0045273A" w:rsidRPr="0045273A" w:rsidRDefault="0045273A" w:rsidP="0045273A">
      <w:pPr>
        <w:autoSpaceDE w:val="0"/>
        <w:autoSpaceDN w:val="0"/>
        <w:adjustRightInd w:val="0"/>
        <w:jc w:val="both"/>
        <w:rPr>
          <w:sz w:val="28"/>
          <w:szCs w:val="28"/>
        </w:rPr>
      </w:pPr>
      <w:r w:rsidRPr="0045273A">
        <w:rPr>
          <w:sz w:val="28"/>
          <w:szCs w:val="28"/>
        </w:rPr>
        <w:lastRenderedPageBreak/>
        <w:t>- odc. KS1-KS2 – doziemna instalacja kanalizacji sanitarnej,</w:t>
      </w:r>
    </w:p>
    <w:p w:rsidR="0045273A" w:rsidRPr="0045273A" w:rsidRDefault="0045273A" w:rsidP="0045273A">
      <w:pPr>
        <w:autoSpaceDE w:val="0"/>
        <w:autoSpaceDN w:val="0"/>
        <w:adjustRightInd w:val="0"/>
        <w:jc w:val="both"/>
        <w:rPr>
          <w:sz w:val="28"/>
          <w:szCs w:val="28"/>
        </w:rPr>
      </w:pPr>
      <w:r w:rsidRPr="0045273A">
        <w:rPr>
          <w:sz w:val="28"/>
          <w:szCs w:val="28"/>
        </w:rPr>
        <w:t xml:space="preserve">Projektuje się przyłącze kanalizacji sanitarnej wraz z doziemną instalacją kanalizacyjną odprowadzające ścieki sanitarne z budowanego budynku w technologii grawitacyjnej. Odprowadzenie ścieków nastąpi do istniejącej sieci kanalizacyjnej ozn. jako ksD 300 w ul. Sportowej. Wpięcie do sieci wykonać przez istniejącą studnię kanalizacyjną Ki. </w:t>
      </w:r>
    </w:p>
    <w:p w:rsidR="0045273A" w:rsidRPr="0045273A" w:rsidRDefault="0045273A" w:rsidP="0045273A">
      <w:pPr>
        <w:autoSpaceDE w:val="0"/>
        <w:autoSpaceDN w:val="0"/>
        <w:adjustRightInd w:val="0"/>
        <w:jc w:val="both"/>
        <w:rPr>
          <w:sz w:val="28"/>
          <w:szCs w:val="28"/>
        </w:rPr>
      </w:pPr>
      <w:r w:rsidRPr="0045273A">
        <w:rPr>
          <w:sz w:val="28"/>
          <w:szCs w:val="28"/>
        </w:rPr>
        <w:t>Projektowane przyłącze kanalizacji sanitarnej prowadzić od studni Ki do punktu KS1, gdzie należy posadowić studnię. Następnie ze studni KS już jako doziemną instalacją kanalizacji sanitarnej prowadzić do budynku toalet w pkt Ks2.</w:t>
      </w:r>
    </w:p>
    <w:p w:rsidR="0045273A" w:rsidRPr="00B27BDF" w:rsidRDefault="00B27BDF" w:rsidP="0045273A">
      <w:pPr>
        <w:autoSpaceDE w:val="0"/>
        <w:autoSpaceDN w:val="0"/>
        <w:adjustRightInd w:val="0"/>
        <w:jc w:val="both"/>
        <w:rPr>
          <w:sz w:val="28"/>
          <w:szCs w:val="28"/>
          <w:u w:val="single"/>
        </w:rPr>
      </w:pPr>
      <w:r>
        <w:rPr>
          <w:sz w:val="28"/>
          <w:szCs w:val="28"/>
          <w:u w:val="single"/>
        </w:rPr>
        <w:t>Studnia z tworzywa sztucznego</w:t>
      </w:r>
    </w:p>
    <w:p w:rsidR="0045273A" w:rsidRPr="0045273A" w:rsidRDefault="0045273A" w:rsidP="0045273A">
      <w:pPr>
        <w:autoSpaceDE w:val="0"/>
        <w:autoSpaceDN w:val="0"/>
        <w:adjustRightInd w:val="0"/>
        <w:jc w:val="both"/>
        <w:rPr>
          <w:sz w:val="28"/>
          <w:szCs w:val="28"/>
        </w:rPr>
      </w:pPr>
      <w:r w:rsidRPr="0045273A">
        <w:rPr>
          <w:sz w:val="28"/>
          <w:szCs w:val="28"/>
        </w:rPr>
        <w:t xml:space="preserve">Na trasie przyłącza kanalizacji sanitarnej projektuje się studzienkę rewizyjno-kontrolną o nr KS1 o średnicy </w:t>
      </w:r>
      <w:r w:rsidRPr="0045273A">
        <w:rPr>
          <w:sz w:val="28"/>
          <w:szCs w:val="28"/>
        </w:rPr>
        <w:sym w:font="Symbol" w:char="F0C6"/>
      </w:r>
      <w:r w:rsidRPr="0045273A">
        <w:rPr>
          <w:sz w:val="28"/>
          <w:szCs w:val="28"/>
        </w:rPr>
        <w:t>400 z tworzywa sztucznego.</w:t>
      </w:r>
    </w:p>
    <w:p w:rsidR="0045273A" w:rsidRPr="0045273A" w:rsidRDefault="0045273A" w:rsidP="0045273A">
      <w:pPr>
        <w:autoSpaceDE w:val="0"/>
        <w:autoSpaceDN w:val="0"/>
        <w:adjustRightInd w:val="0"/>
        <w:jc w:val="both"/>
        <w:rPr>
          <w:sz w:val="28"/>
          <w:szCs w:val="28"/>
        </w:rPr>
      </w:pPr>
      <w:r w:rsidRPr="0045273A">
        <w:rPr>
          <w:sz w:val="28"/>
          <w:szCs w:val="28"/>
        </w:rPr>
        <w:t>Studnia kanalizacyjna z tworzywa sztucznego zbudowana z prefabrykowanych elementów wykonawczych z tworzywa sztucznego i montowana w miejscu wbudowania:</w:t>
      </w:r>
    </w:p>
    <w:p w:rsidR="0045273A" w:rsidRPr="0045273A" w:rsidRDefault="0045273A" w:rsidP="0045273A">
      <w:pPr>
        <w:autoSpaceDE w:val="0"/>
        <w:autoSpaceDN w:val="0"/>
        <w:adjustRightInd w:val="0"/>
        <w:jc w:val="both"/>
        <w:rPr>
          <w:sz w:val="28"/>
          <w:szCs w:val="28"/>
        </w:rPr>
      </w:pPr>
      <w:r w:rsidRPr="0045273A">
        <w:rPr>
          <w:sz w:val="28"/>
          <w:szCs w:val="28"/>
        </w:rPr>
        <w:t xml:space="preserve">a). Elementy z tworzyw sztucznych - kineta z przyłączami do doziemnej instalacji kanalizacji sanitarnej - rura trzonowa - rura teleskopowa - uszczelki elastomerowe </w:t>
      </w:r>
    </w:p>
    <w:p w:rsidR="0045273A" w:rsidRPr="0045273A" w:rsidRDefault="0045273A" w:rsidP="0045273A">
      <w:pPr>
        <w:autoSpaceDE w:val="0"/>
        <w:autoSpaceDN w:val="0"/>
        <w:adjustRightInd w:val="0"/>
        <w:jc w:val="both"/>
        <w:rPr>
          <w:sz w:val="28"/>
          <w:szCs w:val="28"/>
        </w:rPr>
      </w:pPr>
      <w:r w:rsidRPr="0045273A">
        <w:rPr>
          <w:sz w:val="28"/>
          <w:szCs w:val="28"/>
        </w:rPr>
        <w:t>b). Elementy żelbetowe – stożek odciążający dedykowany do typu tworzywowej, ułożony na warstwie zagęszczonego piasku.</w:t>
      </w:r>
    </w:p>
    <w:p w:rsidR="0045273A" w:rsidRPr="0045273A" w:rsidRDefault="0045273A" w:rsidP="0045273A">
      <w:pPr>
        <w:autoSpaceDE w:val="0"/>
        <w:autoSpaceDN w:val="0"/>
        <w:adjustRightInd w:val="0"/>
        <w:jc w:val="both"/>
        <w:rPr>
          <w:sz w:val="28"/>
          <w:szCs w:val="28"/>
        </w:rPr>
      </w:pPr>
      <w:r w:rsidRPr="0045273A">
        <w:rPr>
          <w:sz w:val="28"/>
          <w:szCs w:val="28"/>
        </w:rPr>
        <w:t xml:space="preserve">c). Elementy żeliwne - właz kanałowy Zwieńczenie studzienek </w:t>
      </w:r>
      <w:r w:rsidRPr="0045273A">
        <w:rPr>
          <w:sz w:val="28"/>
          <w:szCs w:val="28"/>
        </w:rPr>
        <w:sym w:font="Symbol" w:char="F0C6"/>
      </w:r>
      <w:r w:rsidRPr="0045273A">
        <w:rPr>
          <w:sz w:val="28"/>
          <w:szCs w:val="28"/>
        </w:rPr>
        <w:t>400 należy wykonać w postaci włazów kanałowych klasy D400 wykonane zgodnie z normą PN-93/H-74124/DIN EN124 bez zawiasów, nie ryglowane, wentylowane, luźne.</w:t>
      </w:r>
    </w:p>
    <w:p w:rsidR="0045273A" w:rsidRPr="00B27BDF" w:rsidRDefault="0045273A" w:rsidP="0045273A">
      <w:pPr>
        <w:autoSpaceDE w:val="0"/>
        <w:autoSpaceDN w:val="0"/>
        <w:adjustRightInd w:val="0"/>
        <w:jc w:val="both"/>
        <w:rPr>
          <w:sz w:val="28"/>
          <w:szCs w:val="28"/>
          <w:u w:val="single"/>
        </w:rPr>
      </w:pPr>
      <w:r w:rsidRPr="00B27BDF">
        <w:rPr>
          <w:sz w:val="28"/>
          <w:szCs w:val="28"/>
          <w:u w:val="single"/>
        </w:rPr>
        <w:t>Rurociągi przyłącza kanalizacji sanitarnej</w:t>
      </w:r>
    </w:p>
    <w:p w:rsidR="0045273A" w:rsidRPr="0045273A" w:rsidRDefault="0045273A" w:rsidP="0045273A">
      <w:pPr>
        <w:autoSpaceDE w:val="0"/>
        <w:autoSpaceDN w:val="0"/>
        <w:adjustRightInd w:val="0"/>
        <w:jc w:val="both"/>
        <w:rPr>
          <w:sz w:val="28"/>
          <w:szCs w:val="28"/>
        </w:rPr>
      </w:pPr>
      <w:r w:rsidRPr="0045273A">
        <w:rPr>
          <w:sz w:val="28"/>
          <w:szCs w:val="28"/>
        </w:rPr>
        <w:t xml:space="preserve">Zaprojektowano  przyłącze kanalizacji sanitarnej w systemie grawitacyjnym.o średnicy </w:t>
      </w:r>
      <w:r w:rsidRPr="0045273A">
        <w:rPr>
          <w:sz w:val="28"/>
          <w:szCs w:val="28"/>
        </w:rPr>
        <w:sym w:font="Symbol" w:char="F0C6"/>
      </w:r>
      <w:r w:rsidRPr="0045273A">
        <w:rPr>
          <w:sz w:val="28"/>
          <w:szCs w:val="28"/>
        </w:rPr>
        <w:t xml:space="preserve">160mm z rur PVC-U SDR34, SN8 lite o jednolitej ściance, o połączeniach kielichowych z uszczelką gumową, produkowane zgodnie z normą PN-EN 1401-1 „Systemy przewodowe z tworzyw sztucznych. Podziemne bezciśnieniowe systemy przewodowe z niezmiękczonego polichlorku winylu (PVC-U) do odwadniania i kanalizacji. Wymagania dotyczące rur, kształtek i systemu”. </w:t>
      </w:r>
    </w:p>
    <w:p w:rsidR="0045273A" w:rsidRPr="0045273A" w:rsidRDefault="0045273A" w:rsidP="0045273A">
      <w:pPr>
        <w:autoSpaceDE w:val="0"/>
        <w:autoSpaceDN w:val="0"/>
        <w:adjustRightInd w:val="0"/>
        <w:jc w:val="both"/>
        <w:rPr>
          <w:sz w:val="28"/>
          <w:szCs w:val="28"/>
        </w:rPr>
      </w:pPr>
      <w:r w:rsidRPr="0045273A">
        <w:rPr>
          <w:sz w:val="28"/>
          <w:szCs w:val="28"/>
        </w:rPr>
        <w:t>Roboty technologiczne dla rur PVC zgodnie z „Warunkami Technicznymi Wykonania i Odbioru Rurociągów z Tworzyw Sztucznych”, oraz zgodnie z warunkami technicznymi wykonania i odbioru podanymi przez producenta rur.</w:t>
      </w:r>
    </w:p>
    <w:p w:rsidR="0045273A" w:rsidRPr="0045273A" w:rsidRDefault="0045273A" w:rsidP="0045273A">
      <w:pPr>
        <w:autoSpaceDE w:val="0"/>
        <w:autoSpaceDN w:val="0"/>
        <w:adjustRightInd w:val="0"/>
        <w:jc w:val="both"/>
        <w:rPr>
          <w:sz w:val="28"/>
          <w:szCs w:val="28"/>
        </w:rPr>
      </w:pPr>
      <w:r w:rsidRPr="0045273A">
        <w:rPr>
          <w:sz w:val="28"/>
          <w:szCs w:val="28"/>
        </w:rPr>
        <w:t>Po ułożeniu przewodów i zabezpieczeniu przed przesunięciem należy wykonać badanie szczelności według wytycznych zawartych w normie PN-92/B-10735 oraz wytycznych producentów.</w:t>
      </w:r>
    </w:p>
    <w:p w:rsidR="0045273A" w:rsidRPr="0045273A" w:rsidRDefault="0045273A" w:rsidP="0045273A">
      <w:pPr>
        <w:autoSpaceDE w:val="0"/>
        <w:autoSpaceDN w:val="0"/>
        <w:adjustRightInd w:val="0"/>
        <w:jc w:val="both"/>
        <w:rPr>
          <w:sz w:val="28"/>
          <w:szCs w:val="28"/>
        </w:rPr>
      </w:pPr>
      <w:r w:rsidRPr="0045273A">
        <w:rPr>
          <w:sz w:val="28"/>
          <w:szCs w:val="28"/>
        </w:rPr>
        <w:t>Próbę szczelności przewodów kanalizacji sanitarnej przeprowadzić w obecności administratora sieci kanalizacji sanitarnej tj. Przedsi</w:t>
      </w:r>
      <w:r w:rsidRPr="0045273A">
        <w:rPr>
          <w:rFonts w:hint="eastAsia"/>
          <w:sz w:val="28"/>
          <w:szCs w:val="28"/>
        </w:rPr>
        <w:t>ę</w:t>
      </w:r>
      <w:r w:rsidRPr="0045273A">
        <w:rPr>
          <w:sz w:val="28"/>
          <w:szCs w:val="28"/>
        </w:rPr>
        <w:t>biorstwa Gospodarki Komunalnej i Mieszkaniowej w D</w:t>
      </w:r>
      <w:r w:rsidRPr="0045273A">
        <w:rPr>
          <w:rFonts w:hint="eastAsia"/>
          <w:sz w:val="28"/>
          <w:szCs w:val="28"/>
        </w:rPr>
        <w:t>ą</w:t>
      </w:r>
      <w:r w:rsidRPr="0045273A">
        <w:rPr>
          <w:sz w:val="28"/>
          <w:szCs w:val="28"/>
        </w:rPr>
        <w:t>browie Bia</w:t>
      </w:r>
      <w:r w:rsidRPr="0045273A">
        <w:rPr>
          <w:rFonts w:hint="eastAsia"/>
          <w:sz w:val="28"/>
          <w:szCs w:val="28"/>
        </w:rPr>
        <w:t>ł</w:t>
      </w:r>
      <w:r w:rsidRPr="0045273A">
        <w:rPr>
          <w:sz w:val="28"/>
          <w:szCs w:val="28"/>
        </w:rPr>
        <w:t>ostockiej Sp</w:t>
      </w:r>
      <w:r w:rsidRPr="0045273A">
        <w:rPr>
          <w:rFonts w:hint="eastAsia"/>
          <w:sz w:val="28"/>
          <w:szCs w:val="28"/>
        </w:rPr>
        <w:t>ół</w:t>
      </w:r>
      <w:r w:rsidRPr="0045273A">
        <w:rPr>
          <w:sz w:val="28"/>
          <w:szCs w:val="28"/>
        </w:rPr>
        <w:t>ka z o.o.</w:t>
      </w:r>
    </w:p>
    <w:p w:rsidR="0045273A" w:rsidRPr="00B27BDF" w:rsidRDefault="0045273A" w:rsidP="0045273A">
      <w:pPr>
        <w:autoSpaceDE w:val="0"/>
        <w:autoSpaceDN w:val="0"/>
        <w:adjustRightInd w:val="0"/>
        <w:jc w:val="both"/>
        <w:rPr>
          <w:sz w:val="28"/>
          <w:szCs w:val="28"/>
          <w:u w:val="single"/>
        </w:rPr>
      </w:pPr>
      <w:r w:rsidRPr="00B27BDF">
        <w:rPr>
          <w:sz w:val="28"/>
          <w:szCs w:val="28"/>
          <w:u w:val="single"/>
        </w:rPr>
        <w:t>Zestawienie podstawowych projektowanych elementów kanalizacji sanitarnej.</w:t>
      </w:r>
    </w:p>
    <w:p w:rsidR="0045273A" w:rsidRPr="0045273A" w:rsidRDefault="0045273A" w:rsidP="0045273A">
      <w:pPr>
        <w:autoSpaceDE w:val="0"/>
        <w:autoSpaceDN w:val="0"/>
        <w:adjustRightInd w:val="0"/>
        <w:jc w:val="both"/>
        <w:rPr>
          <w:sz w:val="28"/>
          <w:szCs w:val="28"/>
        </w:rPr>
      </w:pPr>
      <w:r w:rsidRPr="0045273A">
        <w:rPr>
          <w:sz w:val="28"/>
          <w:szCs w:val="28"/>
        </w:rPr>
        <w:t xml:space="preserve">Projektuje się: </w:t>
      </w:r>
    </w:p>
    <w:p w:rsidR="0045273A" w:rsidRPr="0045273A" w:rsidRDefault="00B27BDF" w:rsidP="0045273A">
      <w:pPr>
        <w:autoSpaceDE w:val="0"/>
        <w:autoSpaceDN w:val="0"/>
        <w:adjustRightInd w:val="0"/>
        <w:jc w:val="both"/>
        <w:rPr>
          <w:sz w:val="28"/>
          <w:szCs w:val="28"/>
        </w:rPr>
      </w:pPr>
      <w:r>
        <w:rPr>
          <w:sz w:val="28"/>
          <w:szCs w:val="28"/>
        </w:rPr>
        <w:t xml:space="preserve">- przyłącze </w:t>
      </w:r>
      <w:r w:rsidR="0045273A" w:rsidRPr="0045273A">
        <w:rPr>
          <w:sz w:val="28"/>
          <w:szCs w:val="28"/>
        </w:rPr>
        <w:t>z rur PVC-U SN 8 lite Ø 160 o długości, L= 18m,</w:t>
      </w:r>
    </w:p>
    <w:p w:rsidR="0045273A" w:rsidRPr="0045273A" w:rsidRDefault="00B27BDF" w:rsidP="0045273A">
      <w:pPr>
        <w:autoSpaceDE w:val="0"/>
        <w:autoSpaceDN w:val="0"/>
        <w:adjustRightInd w:val="0"/>
        <w:jc w:val="both"/>
        <w:rPr>
          <w:sz w:val="28"/>
          <w:szCs w:val="28"/>
        </w:rPr>
      </w:pPr>
      <w:r>
        <w:rPr>
          <w:sz w:val="28"/>
          <w:szCs w:val="28"/>
        </w:rPr>
        <w:lastRenderedPageBreak/>
        <w:t xml:space="preserve">- </w:t>
      </w:r>
      <w:r w:rsidR="0045273A" w:rsidRPr="0045273A">
        <w:rPr>
          <w:sz w:val="28"/>
          <w:szCs w:val="28"/>
        </w:rPr>
        <w:t xml:space="preserve">studnia z tworzywa sztucznego Ø400 z włazem żeliwnym DN 600, kl. D-400 </w:t>
      </w:r>
      <w:r w:rsidR="0045273A" w:rsidRPr="0045273A">
        <w:rPr>
          <w:sz w:val="28"/>
          <w:szCs w:val="28"/>
        </w:rPr>
        <w:br/>
        <w:t xml:space="preserve"> 1 szt. </w:t>
      </w:r>
    </w:p>
    <w:p w:rsidR="0045273A" w:rsidRPr="0045273A" w:rsidRDefault="0045273A" w:rsidP="0045273A">
      <w:pPr>
        <w:autoSpaceDE w:val="0"/>
        <w:autoSpaceDN w:val="0"/>
        <w:adjustRightInd w:val="0"/>
        <w:jc w:val="both"/>
        <w:rPr>
          <w:sz w:val="28"/>
          <w:szCs w:val="28"/>
        </w:rPr>
      </w:pPr>
    </w:p>
    <w:p w:rsidR="0045273A" w:rsidRPr="0045273A" w:rsidRDefault="00B27BDF" w:rsidP="0045273A">
      <w:pPr>
        <w:autoSpaceDE w:val="0"/>
        <w:autoSpaceDN w:val="0"/>
        <w:adjustRightInd w:val="0"/>
        <w:jc w:val="both"/>
        <w:rPr>
          <w:sz w:val="28"/>
          <w:szCs w:val="28"/>
        </w:rPr>
      </w:pPr>
      <w:r>
        <w:rPr>
          <w:sz w:val="28"/>
          <w:szCs w:val="28"/>
        </w:rPr>
        <w:t xml:space="preserve">2.3.3 </w:t>
      </w:r>
      <w:r w:rsidR="0045273A" w:rsidRPr="0045273A">
        <w:rPr>
          <w:sz w:val="28"/>
          <w:szCs w:val="28"/>
        </w:rPr>
        <w:t>Rozwiązania projektowe instalacji wewnętrznych</w:t>
      </w:r>
    </w:p>
    <w:p w:rsidR="0045273A" w:rsidRPr="00B27BDF" w:rsidRDefault="0045273A" w:rsidP="0045273A">
      <w:pPr>
        <w:autoSpaceDE w:val="0"/>
        <w:autoSpaceDN w:val="0"/>
        <w:adjustRightInd w:val="0"/>
        <w:jc w:val="both"/>
        <w:rPr>
          <w:sz w:val="28"/>
          <w:szCs w:val="28"/>
          <w:u w:val="single"/>
        </w:rPr>
      </w:pPr>
      <w:r w:rsidRPr="00B27BDF">
        <w:rPr>
          <w:sz w:val="28"/>
          <w:szCs w:val="28"/>
          <w:u w:val="single"/>
        </w:rPr>
        <w:t>Ins</w:t>
      </w:r>
      <w:r w:rsidR="00B27BDF">
        <w:rPr>
          <w:sz w:val="28"/>
          <w:szCs w:val="28"/>
          <w:u w:val="single"/>
        </w:rPr>
        <w:t>talacja wewnętrzna wodociągowa</w:t>
      </w:r>
    </w:p>
    <w:p w:rsidR="0045273A" w:rsidRPr="0045273A" w:rsidRDefault="0045273A" w:rsidP="0045273A">
      <w:pPr>
        <w:autoSpaceDE w:val="0"/>
        <w:autoSpaceDN w:val="0"/>
        <w:adjustRightInd w:val="0"/>
        <w:jc w:val="both"/>
        <w:rPr>
          <w:sz w:val="28"/>
          <w:szCs w:val="28"/>
        </w:rPr>
      </w:pPr>
      <w:r w:rsidRPr="0045273A">
        <w:rPr>
          <w:sz w:val="28"/>
          <w:szCs w:val="28"/>
        </w:rPr>
        <w:t xml:space="preserve">Woda z sieci miejskiej do celów bytowych dostarczana będzie z nowego przyłącza wody. </w:t>
      </w:r>
    </w:p>
    <w:p w:rsidR="0045273A" w:rsidRPr="0045273A" w:rsidRDefault="0045273A" w:rsidP="0045273A">
      <w:pPr>
        <w:autoSpaceDE w:val="0"/>
        <w:autoSpaceDN w:val="0"/>
        <w:adjustRightInd w:val="0"/>
        <w:jc w:val="both"/>
        <w:rPr>
          <w:sz w:val="28"/>
          <w:szCs w:val="28"/>
        </w:rPr>
      </w:pPr>
      <w:r w:rsidRPr="0045273A">
        <w:rPr>
          <w:sz w:val="28"/>
          <w:szCs w:val="28"/>
        </w:rPr>
        <w:t xml:space="preserve">Poziomy rozprowadzające, prowadzone będą w warstwach posadzki. Podejścia do przyborów będą zlokalizowane w bruzdach instalacyjnych. Na podejściach do przyborów zamontowane będą zawory odcinające.  </w:t>
      </w:r>
    </w:p>
    <w:p w:rsidR="0045273A" w:rsidRPr="0045273A" w:rsidRDefault="0045273A" w:rsidP="0045273A">
      <w:pPr>
        <w:autoSpaceDE w:val="0"/>
        <w:autoSpaceDN w:val="0"/>
        <w:adjustRightInd w:val="0"/>
        <w:jc w:val="both"/>
        <w:rPr>
          <w:sz w:val="28"/>
          <w:szCs w:val="28"/>
        </w:rPr>
      </w:pPr>
      <w:r w:rsidRPr="0045273A">
        <w:rPr>
          <w:sz w:val="28"/>
          <w:szCs w:val="28"/>
        </w:rPr>
        <w:t xml:space="preserve">W celu zabezpieczenia przyłącza wody i instalacji wewnętrznej przed wtórnym skażeniem wody zastosowano izolator przepływów zwrotnych typu BA. </w:t>
      </w:r>
    </w:p>
    <w:p w:rsidR="0045273A" w:rsidRPr="0045273A" w:rsidRDefault="0045273A" w:rsidP="0045273A">
      <w:pPr>
        <w:autoSpaceDE w:val="0"/>
        <w:autoSpaceDN w:val="0"/>
        <w:adjustRightInd w:val="0"/>
        <w:jc w:val="both"/>
        <w:rPr>
          <w:sz w:val="28"/>
          <w:szCs w:val="28"/>
        </w:rPr>
      </w:pPr>
      <w:r w:rsidRPr="0045273A">
        <w:rPr>
          <w:sz w:val="28"/>
          <w:szCs w:val="28"/>
        </w:rPr>
        <w:t xml:space="preserve">Na rurociągach wody zimnej układanych w przegrodach budowlanych zastosować otuliny z PE lub PU w wersji do zabetonowania, o gr. 6 mm. </w:t>
      </w:r>
    </w:p>
    <w:p w:rsidR="0045273A" w:rsidRPr="0045273A" w:rsidRDefault="0045273A" w:rsidP="0045273A">
      <w:pPr>
        <w:autoSpaceDE w:val="0"/>
        <w:autoSpaceDN w:val="0"/>
        <w:adjustRightInd w:val="0"/>
        <w:jc w:val="both"/>
        <w:rPr>
          <w:sz w:val="28"/>
          <w:szCs w:val="28"/>
        </w:rPr>
      </w:pPr>
      <w:r w:rsidRPr="0045273A">
        <w:rPr>
          <w:sz w:val="28"/>
          <w:szCs w:val="28"/>
        </w:rPr>
        <w:t xml:space="preserve">Podejścia do punktów czerpalnych dostosować do rodzaju obsługiwanych przyborów.  </w:t>
      </w:r>
    </w:p>
    <w:p w:rsidR="0045273A" w:rsidRPr="0045273A" w:rsidRDefault="0045273A" w:rsidP="0045273A">
      <w:pPr>
        <w:autoSpaceDE w:val="0"/>
        <w:autoSpaceDN w:val="0"/>
        <w:adjustRightInd w:val="0"/>
        <w:jc w:val="both"/>
        <w:rPr>
          <w:sz w:val="28"/>
          <w:szCs w:val="28"/>
        </w:rPr>
      </w:pPr>
      <w:r w:rsidRPr="0045273A">
        <w:rPr>
          <w:sz w:val="28"/>
          <w:szCs w:val="28"/>
        </w:rPr>
        <w:t xml:space="preserve">W projektowanym budynku projektuje się umywalki porcelanowe,  baterie czerpalne oraz spłuczki w sanitariatach. </w:t>
      </w:r>
    </w:p>
    <w:p w:rsidR="0045273A" w:rsidRPr="0045273A" w:rsidRDefault="0045273A" w:rsidP="0045273A">
      <w:pPr>
        <w:autoSpaceDE w:val="0"/>
        <w:autoSpaceDN w:val="0"/>
        <w:adjustRightInd w:val="0"/>
        <w:jc w:val="both"/>
        <w:rPr>
          <w:sz w:val="28"/>
          <w:szCs w:val="28"/>
        </w:rPr>
      </w:pPr>
      <w:r w:rsidRPr="0045273A">
        <w:rPr>
          <w:sz w:val="28"/>
          <w:szCs w:val="28"/>
        </w:rPr>
        <w:t xml:space="preserve">Na przewody wody zimnej przyjmuje się rurociągi ze PE-RT-PE łączonych poprzez zaprasowywanie na rurze złączek. </w:t>
      </w:r>
    </w:p>
    <w:p w:rsidR="0045273A" w:rsidRPr="0045273A" w:rsidRDefault="0045273A" w:rsidP="0045273A">
      <w:pPr>
        <w:autoSpaceDE w:val="0"/>
        <w:autoSpaceDN w:val="0"/>
        <w:adjustRightInd w:val="0"/>
        <w:jc w:val="both"/>
        <w:rPr>
          <w:sz w:val="28"/>
          <w:szCs w:val="28"/>
        </w:rPr>
      </w:pPr>
      <w:r w:rsidRPr="0045273A">
        <w:rPr>
          <w:sz w:val="28"/>
          <w:szCs w:val="28"/>
        </w:rPr>
        <w:t xml:space="preserve">Armaturę - zawory odcinające - montować w miarę możliwości w przestrzeniach ogólnodostępnych. </w:t>
      </w:r>
    </w:p>
    <w:p w:rsidR="0045273A" w:rsidRPr="0045273A" w:rsidRDefault="0045273A" w:rsidP="0045273A">
      <w:pPr>
        <w:autoSpaceDE w:val="0"/>
        <w:autoSpaceDN w:val="0"/>
        <w:adjustRightInd w:val="0"/>
        <w:jc w:val="both"/>
        <w:rPr>
          <w:sz w:val="28"/>
          <w:szCs w:val="28"/>
        </w:rPr>
      </w:pPr>
      <w:r w:rsidRPr="0045273A">
        <w:rPr>
          <w:sz w:val="28"/>
          <w:szCs w:val="28"/>
        </w:rPr>
        <w:t xml:space="preserve">Zachować, przy rurach układanych w posadzce przykrycie min. 4 cm warstwą betonu, a układanych w ścianach 3-4 cm tynku i zastosować siatkę tynkarską. </w:t>
      </w:r>
    </w:p>
    <w:p w:rsidR="0045273A" w:rsidRPr="0045273A" w:rsidRDefault="0045273A" w:rsidP="0045273A">
      <w:pPr>
        <w:autoSpaceDE w:val="0"/>
        <w:autoSpaceDN w:val="0"/>
        <w:adjustRightInd w:val="0"/>
        <w:jc w:val="both"/>
        <w:rPr>
          <w:sz w:val="28"/>
          <w:szCs w:val="28"/>
        </w:rPr>
      </w:pPr>
      <w:r w:rsidRPr="0045273A">
        <w:rPr>
          <w:sz w:val="28"/>
          <w:szCs w:val="28"/>
        </w:rPr>
        <w:t>Ciepłą wodę użytkową zapewnią elektryczne przepływowe podgrzewacze wody. Są to urządzenia stosowane do jednej umywalki. Projektuje się podgrzewacze wyposażone w baterię i wieszane bezpośrednio nad umywalką.</w:t>
      </w:r>
    </w:p>
    <w:p w:rsidR="0045273A" w:rsidRPr="0045273A" w:rsidRDefault="0045273A" w:rsidP="0045273A">
      <w:pPr>
        <w:autoSpaceDE w:val="0"/>
        <w:autoSpaceDN w:val="0"/>
        <w:adjustRightInd w:val="0"/>
        <w:jc w:val="both"/>
        <w:rPr>
          <w:sz w:val="28"/>
          <w:szCs w:val="28"/>
        </w:rPr>
      </w:pPr>
    </w:p>
    <w:p w:rsidR="0045273A" w:rsidRPr="00447B7E" w:rsidRDefault="0045273A" w:rsidP="0045273A">
      <w:pPr>
        <w:autoSpaceDE w:val="0"/>
        <w:autoSpaceDN w:val="0"/>
        <w:adjustRightInd w:val="0"/>
        <w:jc w:val="both"/>
        <w:rPr>
          <w:sz w:val="28"/>
          <w:szCs w:val="28"/>
          <w:u w:val="single"/>
        </w:rPr>
      </w:pPr>
      <w:r w:rsidRPr="00447B7E">
        <w:rPr>
          <w:sz w:val="28"/>
          <w:szCs w:val="28"/>
          <w:u w:val="single"/>
        </w:rPr>
        <w:t xml:space="preserve">Instalacja wewnętrzna kanalizacji sanitarnej </w:t>
      </w:r>
    </w:p>
    <w:p w:rsidR="0045273A" w:rsidRPr="0045273A" w:rsidRDefault="0045273A" w:rsidP="0045273A">
      <w:pPr>
        <w:autoSpaceDE w:val="0"/>
        <w:autoSpaceDN w:val="0"/>
        <w:adjustRightInd w:val="0"/>
        <w:jc w:val="both"/>
        <w:rPr>
          <w:sz w:val="28"/>
          <w:szCs w:val="28"/>
        </w:rPr>
      </w:pPr>
      <w:r w:rsidRPr="0045273A">
        <w:rPr>
          <w:sz w:val="28"/>
          <w:szCs w:val="28"/>
        </w:rPr>
        <w:t xml:space="preserve">Ścieki sanitarne odprowadzane będą z budynku poprzez projektowaną doziemną instalację kanalizacji sanitarnej, do istniejącej kanalizacji sanitarnej zgodnie z PZT. Leżaki i piony wewnętrznej instalacji kanalizacji sanitarnej projektuje się z rur kanalizacyjnych PVC, o połączeniach kielichowych na typowe uszczelki gumowe. Leżaki kanalizacyjne zaprojektowano pod posadzką obiektu. Na każdym pionie należy zainstalować rewizję. Odpowietrzenie pionów projektuje się za pomocą rur wywiewnych wyprowadzonych nad dach budynku. </w:t>
      </w:r>
    </w:p>
    <w:p w:rsidR="0045273A" w:rsidRPr="0045273A" w:rsidRDefault="0045273A" w:rsidP="0045273A">
      <w:pPr>
        <w:autoSpaceDE w:val="0"/>
        <w:autoSpaceDN w:val="0"/>
        <w:adjustRightInd w:val="0"/>
        <w:jc w:val="both"/>
        <w:rPr>
          <w:sz w:val="28"/>
          <w:szCs w:val="28"/>
        </w:rPr>
      </w:pPr>
      <w:r w:rsidRPr="0045273A">
        <w:rPr>
          <w:sz w:val="28"/>
          <w:szCs w:val="28"/>
        </w:rPr>
        <w:t xml:space="preserve">Sposób budowy kanałów układanych w gruncie musi gwarantowań utrzymanie trasy i spadków oraz spełniać warunki określone w normie PN-B-10735:1992. Przy układaniu kanału należy zachować prostoliniowość osi zarówno w płaszczyźnie poziomej jak i pionowej. </w:t>
      </w:r>
    </w:p>
    <w:p w:rsidR="0045273A" w:rsidRPr="0045273A" w:rsidRDefault="0045273A" w:rsidP="0045273A">
      <w:pPr>
        <w:autoSpaceDE w:val="0"/>
        <w:autoSpaceDN w:val="0"/>
        <w:adjustRightInd w:val="0"/>
        <w:jc w:val="both"/>
        <w:rPr>
          <w:sz w:val="28"/>
          <w:szCs w:val="28"/>
        </w:rPr>
      </w:pPr>
      <w:r w:rsidRPr="0045273A">
        <w:rPr>
          <w:sz w:val="28"/>
          <w:szCs w:val="28"/>
        </w:rPr>
        <w:t xml:space="preserve">Wykopy pod kanalizację należy wykonać ręcznie. Ostatnie 10 cm głębokości wykopu wybrać bezpośrednio przed ułożeniem podsypki. Wydobywaną ziemię na odkład należy składować wzdłuż krawędzi wykopu w odległości 1,0 m od jego </w:t>
      </w:r>
      <w:r w:rsidRPr="0045273A">
        <w:rPr>
          <w:sz w:val="28"/>
          <w:szCs w:val="28"/>
        </w:rPr>
        <w:lastRenderedPageBreak/>
        <w:t xml:space="preserve">krawędzi, aby utworzyć przejście wzdłuż wykopu. Przejście to powinno być stale oczyszczane z wyrzucanej ziemi. W trakcie realizacji robót ziemnych należy nad wykopami ustawić ławy celownicze umożliwiające odtworzenie projektowanej osi wykopu i przewodu oraz kontrolę rzędnych dna. </w:t>
      </w:r>
    </w:p>
    <w:p w:rsidR="0045273A" w:rsidRPr="00447B7E" w:rsidRDefault="0045273A" w:rsidP="0045273A">
      <w:pPr>
        <w:autoSpaceDE w:val="0"/>
        <w:autoSpaceDN w:val="0"/>
        <w:adjustRightInd w:val="0"/>
        <w:jc w:val="both"/>
        <w:rPr>
          <w:sz w:val="28"/>
          <w:szCs w:val="28"/>
          <w:u w:val="single"/>
        </w:rPr>
      </w:pPr>
      <w:r w:rsidRPr="00447B7E">
        <w:rPr>
          <w:sz w:val="28"/>
          <w:szCs w:val="28"/>
          <w:u w:val="single"/>
        </w:rPr>
        <w:t xml:space="preserve">Instalacja ogrzewania </w:t>
      </w:r>
    </w:p>
    <w:p w:rsidR="0045273A" w:rsidRPr="0045273A" w:rsidRDefault="0045273A" w:rsidP="0045273A">
      <w:pPr>
        <w:autoSpaceDE w:val="0"/>
        <w:autoSpaceDN w:val="0"/>
        <w:adjustRightInd w:val="0"/>
        <w:jc w:val="both"/>
        <w:rPr>
          <w:sz w:val="28"/>
          <w:szCs w:val="28"/>
        </w:rPr>
      </w:pPr>
      <w:r w:rsidRPr="0045273A">
        <w:rPr>
          <w:sz w:val="28"/>
          <w:szCs w:val="28"/>
        </w:rPr>
        <w:t>Zapotrzebowanie na ciepło obliczono dla obliczeniowej temperatury zewnętrznej -22stC, jak dla IV strefy.</w:t>
      </w:r>
    </w:p>
    <w:p w:rsidR="0045273A" w:rsidRPr="0045273A" w:rsidRDefault="0045273A" w:rsidP="0045273A">
      <w:pPr>
        <w:autoSpaceDE w:val="0"/>
        <w:autoSpaceDN w:val="0"/>
        <w:adjustRightInd w:val="0"/>
        <w:jc w:val="both"/>
        <w:rPr>
          <w:sz w:val="28"/>
          <w:szCs w:val="28"/>
        </w:rPr>
      </w:pPr>
      <w:r w:rsidRPr="0045273A">
        <w:rPr>
          <w:sz w:val="28"/>
          <w:szCs w:val="28"/>
        </w:rPr>
        <w:t>Obliczeniowe zapotrzebowanie na ciepło do ogrzania budynku wynosi 2,6 kW.</w:t>
      </w:r>
    </w:p>
    <w:p w:rsidR="0045273A" w:rsidRPr="0045273A" w:rsidRDefault="0045273A" w:rsidP="0045273A">
      <w:pPr>
        <w:autoSpaceDE w:val="0"/>
        <w:autoSpaceDN w:val="0"/>
        <w:adjustRightInd w:val="0"/>
        <w:jc w:val="both"/>
        <w:rPr>
          <w:sz w:val="28"/>
          <w:szCs w:val="28"/>
        </w:rPr>
      </w:pPr>
      <w:r w:rsidRPr="0045273A">
        <w:rPr>
          <w:sz w:val="28"/>
          <w:szCs w:val="28"/>
        </w:rPr>
        <w:t xml:space="preserve">Elementami grzejnymi instalacji ogrzewania są grzejniki stalowe elektryczne umieszczone na ścianach budynku. Rozmieszczenie elementów grzewczych w części graficznej opracowania. </w:t>
      </w:r>
    </w:p>
    <w:sectPr w:rsidR="0045273A" w:rsidRPr="0045273A" w:rsidSect="00430E7D">
      <w:headerReference w:type="default" r:id="rId8"/>
      <w:footerReference w:type="even" r:id="rId9"/>
      <w:footerReference w:type="default" r:id="rId10"/>
      <w:pgSz w:w="11906" w:h="16838"/>
      <w:pgMar w:top="1418" w:right="851" w:bottom="1418"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2AE6" w:rsidRDefault="007F2AE6">
      <w:r>
        <w:separator/>
      </w:r>
    </w:p>
  </w:endnote>
  <w:endnote w:type="continuationSeparator" w:id="1">
    <w:p w:rsidR="007F2AE6" w:rsidRDefault="007F2A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73A" w:rsidRDefault="00BD4FBE">
    <w:pPr>
      <w:pStyle w:val="Stopka"/>
      <w:framePr w:wrap="around" w:vAnchor="text" w:hAnchor="margin" w:xAlign="right" w:y="1"/>
      <w:rPr>
        <w:rStyle w:val="Numerstrony"/>
      </w:rPr>
    </w:pPr>
    <w:r>
      <w:rPr>
        <w:rStyle w:val="Numerstrony"/>
      </w:rPr>
      <w:fldChar w:fldCharType="begin"/>
    </w:r>
    <w:r w:rsidR="0045273A">
      <w:rPr>
        <w:rStyle w:val="Numerstrony"/>
      </w:rPr>
      <w:instrText xml:space="preserve">PAGE  </w:instrText>
    </w:r>
    <w:r>
      <w:rPr>
        <w:rStyle w:val="Numerstrony"/>
      </w:rPr>
      <w:fldChar w:fldCharType="end"/>
    </w:r>
  </w:p>
  <w:p w:rsidR="0045273A" w:rsidRDefault="0045273A">
    <w:pPr>
      <w:pStyle w:val="Stopk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73A" w:rsidRDefault="00BD4FBE">
    <w:pPr>
      <w:pStyle w:val="Stopka"/>
      <w:framePr w:wrap="around" w:vAnchor="text" w:hAnchor="margin" w:xAlign="right" w:y="1"/>
      <w:rPr>
        <w:rStyle w:val="Numerstrony"/>
        <w:i/>
        <w:sz w:val="20"/>
        <w:szCs w:val="20"/>
      </w:rPr>
    </w:pPr>
    <w:r>
      <w:rPr>
        <w:rStyle w:val="Numerstrony"/>
        <w:i/>
        <w:sz w:val="20"/>
        <w:szCs w:val="20"/>
      </w:rPr>
      <w:fldChar w:fldCharType="begin"/>
    </w:r>
    <w:r w:rsidR="0045273A">
      <w:rPr>
        <w:rStyle w:val="Numerstrony"/>
        <w:i/>
        <w:sz w:val="20"/>
        <w:szCs w:val="20"/>
      </w:rPr>
      <w:instrText xml:space="preserve">PAGE  </w:instrText>
    </w:r>
    <w:r>
      <w:rPr>
        <w:rStyle w:val="Numerstrony"/>
        <w:i/>
        <w:sz w:val="20"/>
        <w:szCs w:val="20"/>
      </w:rPr>
      <w:fldChar w:fldCharType="separate"/>
    </w:r>
    <w:r w:rsidR="00DD5F04">
      <w:rPr>
        <w:rStyle w:val="Numerstrony"/>
        <w:i/>
        <w:noProof/>
        <w:sz w:val="20"/>
        <w:szCs w:val="20"/>
      </w:rPr>
      <w:t>11</w:t>
    </w:r>
    <w:r>
      <w:rPr>
        <w:rStyle w:val="Numerstrony"/>
        <w:i/>
        <w:sz w:val="20"/>
        <w:szCs w:val="20"/>
      </w:rPr>
      <w:fldChar w:fldCharType="end"/>
    </w:r>
  </w:p>
  <w:p w:rsidR="0045273A" w:rsidRDefault="0045273A">
    <w:pPr>
      <w:pStyle w:val="Stopka"/>
      <w:pBdr>
        <w:top w:val="single" w:sz="4" w:space="1" w:color="auto"/>
      </w:pBdr>
      <w:ind w:right="360"/>
      <w:rPr>
        <w:i/>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2AE6" w:rsidRDefault="007F2AE6">
      <w:r>
        <w:separator/>
      </w:r>
    </w:p>
  </w:footnote>
  <w:footnote w:type="continuationSeparator" w:id="1">
    <w:p w:rsidR="007F2AE6" w:rsidRDefault="007F2A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73A" w:rsidRDefault="0045273A">
    <w:pPr>
      <w:pStyle w:val="Nagwek"/>
      <w:pBdr>
        <w:bottom w:val="single" w:sz="4" w:space="1" w:color="auto"/>
      </w:pBdr>
      <w:jc w:val="center"/>
      <w:rPr>
        <w:i/>
        <w:sz w:val="20"/>
        <w:szCs w:val="20"/>
      </w:rPr>
    </w:pPr>
    <w:r>
      <w:rPr>
        <w:i/>
        <w:sz w:val="20"/>
        <w:szCs w:val="20"/>
      </w:rPr>
      <w:t>O P I S     T E C H N I C Z N 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0944D6E"/>
    <w:lvl w:ilvl="0">
      <w:numFmt w:val="bullet"/>
      <w:lvlText w:val="*"/>
      <w:lvlJc w:val="left"/>
    </w:lvl>
  </w:abstractNum>
  <w:abstractNum w:abstractNumId="1">
    <w:nsid w:val="0F7B2667"/>
    <w:multiLevelType w:val="hybridMultilevel"/>
    <w:tmpl w:val="CC8C93E6"/>
    <w:lvl w:ilvl="0" w:tplc="04150001">
      <w:start w:val="1"/>
      <w:numFmt w:val="bullet"/>
      <w:lvlText w:val=""/>
      <w:lvlJc w:val="left"/>
      <w:pPr>
        <w:tabs>
          <w:tab w:val="num" w:pos="720"/>
        </w:tabs>
        <w:ind w:left="720" w:hanging="360"/>
      </w:pPr>
      <w:rPr>
        <w:rFonts w:ascii="Symbol" w:hAnsi="Symbol" w:hint="default"/>
      </w:rPr>
    </w:lvl>
    <w:lvl w:ilvl="1" w:tplc="04150001">
      <w:start w:val="1"/>
      <w:numFmt w:val="bullet"/>
      <w:lvlText w:val=""/>
      <w:lvlJc w:val="left"/>
      <w:pPr>
        <w:tabs>
          <w:tab w:val="num" w:pos="720"/>
        </w:tabs>
        <w:ind w:left="720" w:hanging="360"/>
      </w:pPr>
      <w:rPr>
        <w:rFonts w:ascii="Symbol" w:hAnsi="Symbol"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
    <w:nsid w:val="11DE29CE"/>
    <w:multiLevelType w:val="hybridMultilevel"/>
    <w:tmpl w:val="3E38363E"/>
    <w:lvl w:ilvl="0" w:tplc="04150001">
      <w:numFmt w:val="bullet"/>
      <w:lvlText w:val=""/>
      <w:lvlJc w:val="left"/>
      <w:pPr>
        <w:tabs>
          <w:tab w:val="num" w:pos="720"/>
        </w:tabs>
        <w:ind w:left="720" w:hanging="360"/>
      </w:pPr>
      <w:rPr>
        <w:rFonts w:ascii="Symbol" w:eastAsia="Times New Roman" w:hAnsi="Symbol"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
    <w:nsid w:val="190B0220"/>
    <w:multiLevelType w:val="singleLevel"/>
    <w:tmpl w:val="42DC53F6"/>
    <w:lvl w:ilvl="0">
      <w:numFmt w:val="bullet"/>
      <w:lvlText w:val="-"/>
      <w:lvlJc w:val="left"/>
      <w:pPr>
        <w:tabs>
          <w:tab w:val="num" w:pos="360"/>
        </w:tabs>
        <w:ind w:left="360" w:hanging="360"/>
      </w:pPr>
      <w:rPr>
        <w:rFonts w:hint="default"/>
      </w:rPr>
    </w:lvl>
  </w:abstractNum>
  <w:abstractNum w:abstractNumId="4">
    <w:nsid w:val="19FA5367"/>
    <w:multiLevelType w:val="hybridMultilevel"/>
    <w:tmpl w:val="CC9ADA34"/>
    <w:lvl w:ilvl="0" w:tplc="04150005">
      <w:start w:val="1"/>
      <w:numFmt w:val="bullet"/>
      <w:lvlText w:val=""/>
      <w:lvlJc w:val="left"/>
      <w:pPr>
        <w:tabs>
          <w:tab w:val="num" w:pos="1080"/>
        </w:tabs>
        <w:ind w:left="1080" w:hanging="360"/>
      </w:pPr>
      <w:rPr>
        <w:rFonts w:ascii="Wingdings" w:hAnsi="Wingdings" w:hint="default"/>
      </w:rPr>
    </w:lvl>
    <w:lvl w:ilvl="1" w:tplc="04150003" w:tentative="1">
      <w:start w:val="1"/>
      <w:numFmt w:val="bullet"/>
      <w:lvlText w:val="o"/>
      <w:lvlJc w:val="left"/>
      <w:pPr>
        <w:tabs>
          <w:tab w:val="num" w:pos="1260"/>
        </w:tabs>
        <w:ind w:left="1260" w:hanging="360"/>
      </w:pPr>
      <w:rPr>
        <w:rFonts w:ascii="Courier New" w:hAnsi="Courier New" w:cs="Courier New" w:hint="default"/>
      </w:rPr>
    </w:lvl>
    <w:lvl w:ilvl="2" w:tplc="04150005" w:tentative="1">
      <w:start w:val="1"/>
      <w:numFmt w:val="bullet"/>
      <w:lvlText w:val=""/>
      <w:lvlJc w:val="left"/>
      <w:pPr>
        <w:tabs>
          <w:tab w:val="num" w:pos="1980"/>
        </w:tabs>
        <w:ind w:left="1980" w:hanging="360"/>
      </w:pPr>
      <w:rPr>
        <w:rFonts w:ascii="Wingdings" w:hAnsi="Wingdings" w:hint="default"/>
      </w:rPr>
    </w:lvl>
    <w:lvl w:ilvl="3" w:tplc="04150001" w:tentative="1">
      <w:start w:val="1"/>
      <w:numFmt w:val="bullet"/>
      <w:lvlText w:val=""/>
      <w:lvlJc w:val="left"/>
      <w:pPr>
        <w:tabs>
          <w:tab w:val="num" w:pos="2700"/>
        </w:tabs>
        <w:ind w:left="2700" w:hanging="360"/>
      </w:pPr>
      <w:rPr>
        <w:rFonts w:ascii="Symbol" w:hAnsi="Symbol" w:hint="default"/>
      </w:rPr>
    </w:lvl>
    <w:lvl w:ilvl="4" w:tplc="04150003" w:tentative="1">
      <w:start w:val="1"/>
      <w:numFmt w:val="bullet"/>
      <w:lvlText w:val="o"/>
      <w:lvlJc w:val="left"/>
      <w:pPr>
        <w:tabs>
          <w:tab w:val="num" w:pos="3420"/>
        </w:tabs>
        <w:ind w:left="3420" w:hanging="360"/>
      </w:pPr>
      <w:rPr>
        <w:rFonts w:ascii="Courier New" w:hAnsi="Courier New" w:cs="Courier New" w:hint="default"/>
      </w:rPr>
    </w:lvl>
    <w:lvl w:ilvl="5" w:tplc="04150005" w:tentative="1">
      <w:start w:val="1"/>
      <w:numFmt w:val="bullet"/>
      <w:lvlText w:val=""/>
      <w:lvlJc w:val="left"/>
      <w:pPr>
        <w:tabs>
          <w:tab w:val="num" w:pos="4140"/>
        </w:tabs>
        <w:ind w:left="4140" w:hanging="360"/>
      </w:pPr>
      <w:rPr>
        <w:rFonts w:ascii="Wingdings" w:hAnsi="Wingdings" w:hint="default"/>
      </w:rPr>
    </w:lvl>
    <w:lvl w:ilvl="6" w:tplc="04150001" w:tentative="1">
      <w:start w:val="1"/>
      <w:numFmt w:val="bullet"/>
      <w:lvlText w:val=""/>
      <w:lvlJc w:val="left"/>
      <w:pPr>
        <w:tabs>
          <w:tab w:val="num" w:pos="4860"/>
        </w:tabs>
        <w:ind w:left="4860" w:hanging="360"/>
      </w:pPr>
      <w:rPr>
        <w:rFonts w:ascii="Symbol" w:hAnsi="Symbol" w:hint="default"/>
      </w:rPr>
    </w:lvl>
    <w:lvl w:ilvl="7" w:tplc="04150003" w:tentative="1">
      <w:start w:val="1"/>
      <w:numFmt w:val="bullet"/>
      <w:lvlText w:val="o"/>
      <w:lvlJc w:val="left"/>
      <w:pPr>
        <w:tabs>
          <w:tab w:val="num" w:pos="5580"/>
        </w:tabs>
        <w:ind w:left="5580" w:hanging="360"/>
      </w:pPr>
      <w:rPr>
        <w:rFonts w:ascii="Courier New" w:hAnsi="Courier New" w:cs="Courier New" w:hint="default"/>
      </w:rPr>
    </w:lvl>
    <w:lvl w:ilvl="8" w:tplc="04150005" w:tentative="1">
      <w:start w:val="1"/>
      <w:numFmt w:val="bullet"/>
      <w:lvlText w:val=""/>
      <w:lvlJc w:val="left"/>
      <w:pPr>
        <w:tabs>
          <w:tab w:val="num" w:pos="6300"/>
        </w:tabs>
        <w:ind w:left="6300" w:hanging="360"/>
      </w:pPr>
      <w:rPr>
        <w:rFonts w:ascii="Wingdings" w:hAnsi="Wingdings" w:hint="default"/>
      </w:rPr>
    </w:lvl>
  </w:abstractNum>
  <w:abstractNum w:abstractNumId="5">
    <w:nsid w:val="1A7E03B4"/>
    <w:multiLevelType w:val="hybridMultilevel"/>
    <w:tmpl w:val="24A8ADEA"/>
    <w:lvl w:ilvl="0" w:tplc="04150001">
      <w:start w:val="1"/>
      <w:numFmt w:val="bullet"/>
      <w:lvlText w:val=""/>
      <w:lvlJc w:val="left"/>
      <w:pPr>
        <w:tabs>
          <w:tab w:val="num" w:pos="1004"/>
        </w:tabs>
        <w:ind w:left="1004" w:hanging="360"/>
      </w:pPr>
      <w:rPr>
        <w:rFonts w:ascii="Symbol" w:hAnsi="Symbol" w:hint="default"/>
      </w:rPr>
    </w:lvl>
    <w:lvl w:ilvl="1" w:tplc="74D0B7C6">
      <w:start w:val="3"/>
      <w:numFmt w:val="bullet"/>
      <w:lvlText w:val="-"/>
      <w:lvlJc w:val="left"/>
      <w:pPr>
        <w:tabs>
          <w:tab w:val="num" w:pos="1724"/>
        </w:tabs>
        <w:ind w:left="1724" w:hanging="360"/>
      </w:pPr>
      <w:rPr>
        <w:rFonts w:ascii="Times New Roman" w:eastAsia="Times New Roman" w:hAnsi="Times New Roman" w:cs="Times New Roman" w:hint="default"/>
      </w:rPr>
    </w:lvl>
    <w:lvl w:ilvl="2" w:tplc="04150005" w:tentative="1">
      <w:start w:val="1"/>
      <w:numFmt w:val="bullet"/>
      <w:lvlText w:val=""/>
      <w:lvlJc w:val="left"/>
      <w:pPr>
        <w:tabs>
          <w:tab w:val="num" w:pos="2444"/>
        </w:tabs>
        <w:ind w:left="2444" w:hanging="360"/>
      </w:pPr>
      <w:rPr>
        <w:rFonts w:ascii="Wingdings" w:hAnsi="Wingdings" w:hint="default"/>
      </w:rPr>
    </w:lvl>
    <w:lvl w:ilvl="3" w:tplc="04150001" w:tentative="1">
      <w:start w:val="1"/>
      <w:numFmt w:val="bullet"/>
      <w:lvlText w:val=""/>
      <w:lvlJc w:val="left"/>
      <w:pPr>
        <w:tabs>
          <w:tab w:val="num" w:pos="3164"/>
        </w:tabs>
        <w:ind w:left="3164" w:hanging="360"/>
      </w:pPr>
      <w:rPr>
        <w:rFonts w:ascii="Symbol" w:hAnsi="Symbol" w:hint="default"/>
      </w:rPr>
    </w:lvl>
    <w:lvl w:ilvl="4" w:tplc="04150003" w:tentative="1">
      <w:start w:val="1"/>
      <w:numFmt w:val="bullet"/>
      <w:lvlText w:val="o"/>
      <w:lvlJc w:val="left"/>
      <w:pPr>
        <w:tabs>
          <w:tab w:val="num" w:pos="3884"/>
        </w:tabs>
        <w:ind w:left="3884" w:hanging="360"/>
      </w:pPr>
      <w:rPr>
        <w:rFonts w:ascii="Courier New" w:hAnsi="Courier New" w:hint="default"/>
      </w:rPr>
    </w:lvl>
    <w:lvl w:ilvl="5" w:tplc="04150005" w:tentative="1">
      <w:start w:val="1"/>
      <w:numFmt w:val="bullet"/>
      <w:lvlText w:val=""/>
      <w:lvlJc w:val="left"/>
      <w:pPr>
        <w:tabs>
          <w:tab w:val="num" w:pos="4604"/>
        </w:tabs>
        <w:ind w:left="4604" w:hanging="360"/>
      </w:pPr>
      <w:rPr>
        <w:rFonts w:ascii="Wingdings" w:hAnsi="Wingdings" w:hint="default"/>
      </w:rPr>
    </w:lvl>
    <w:lvl w:ilvl="6" w:tplc="04150001" w:tentative="1">
      <w:start w:val="1"/>
      <w:numFmt w:val="bullet"/>
      <w:lvlText w:val=""/>
      <w:lvlJc w:val="left"/>
      <w:pPr>
        <w:tabs>
          <w:tab w:val="num" w:pos="5324"/>
        </w:tabs>
        <w:ind w:left="5324" w:hanging="360"/>
      </w:pPr>
      <w:rPr>
        <w:rFonts w:ascii="Symbol" w:hAnsi="Symbol" w:hint="default"/>
      </w:rPr>
    </w:lvl>
    <w:lvl w:ilvl="7" w:tplc="04150003" w:tentative="1">
      <w:start w:val="1"/>
      <w:numFmt w:val="bullet"/>
      <w:lvlText w:val="o"/>
      <w:lvlJc w:val="left"/>
      <w:pPr>
        <w:tabs>
          <w:tab w:val="num" w:pos="6044"/>
        </w:tabs>
        <w:ind w:left="6044" w:hanging="360"/>
      </w:pPr>
      <w:rPr>
        <w:rFonts w:ascii="Courier New" w:hAnsi="Courier New" w:hint="default"/>
      </w:rPr>
    </w:lvl>
    <w:lvl w:ilvl="8" w:tplc="04150005" w:tentative="1">
      <w:start w:val="1"/>
      <w:numFmt w:val="bullet"/>
      <w:lvlText w:val=""/>
      <w:lvlJc w:val="left"/>
      <w:pPr>
        <w:tabs>
          <w:tab w:val="num" w:pos="6764"/>
        </w:tabs>
        <w:ind w:left="6764" w:hanging="360"/>
      </w:pPr>
      <w:rPr>
        <w:rFonts w:ascii="Wingdings" w:hAnsi="Wingdings" w:hint="default"/>
      </w:rPr>
    </w:lvl>
  </w:abstractNum>
  <w:abstractNum w:abstractNumId="6">
    <w:nsid w:val="2A09588B"/>
    <w:multiLevelType w:val="hybridMultilevel"/>
    <w:tmpl w:val="0F6E492A"/>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
    <w:nsid w:val="2A6F152F"/>
    <w:multiLevelType w:val="hybridMultilevel"/>
    <w:tmpl w:val="844831A4"/>
    <w:lvl w:ilvl="0" w:tplc="9606DAB6">
      <w:start w:val="1"/>
      <w:numFmt w:val="upperRoman"/>
      <w:lvlText w:val="%1."/>
      <w:lvlJc w:val="left"/>
      <w:pPr>
        <w:tabs>
          <w:tab w:val="num" w:pos="1080"/>
        </w:tabs>
        <w:ind w:left="1080" w:hanging="720"/>
      </w:pPr>
      <w:rPr>
        <w:rFonts w:hint="default"/>
      </w:rPr>
    </w:lvl>
    <w:lvl w:ilvl="1" w:tplc="45AA1EA6">
      <w:start w:val="1"/>
      <w:numFmt w:val="bullet"/>
      <w:lvlText w:val=""/>
      <w:lvlJc w:val="left"/>
      <w:pPr>
        <w:tabs>
          <w:tab w:val="num" w:pos="1134"/>
        </w:tabs>
        <w:ind w:left="1134" w:hanging="54"/>
      </w:pPr>
      <w:rPr>
        <w:rFonts w:ascii="Symbol" w:hAnsi="Symbol"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2C4509B6"/>
    <w:multiLevelType w:val="multilevel"/>
    <w:tmpl w:val="8A8A3F40"/>
    <w:lvl w:ilvl="0">
      <w:start w:val="1"/>
      <w:numFmt w:val="decimal"/>
      <w:lvlText w:val="%1."/>
      <w:lvlJc w:val="left"/>
      <w:pPr>
        <w:ind w:left="540" w:hanging="360"/>
      </w:pPr>
      <w:rPr>
        <w:rFonts w:hint="default"/>
      </w:rPr>
    </w:lvl>
    <w:lvl w:ilvl="1">
      <w:start w:val="1"/>
      <w:numFmt w:val="decimal"/>
      <w:isLgl/>
      <w:lvlText w:val="%1.%2."/>
      <w:lvlJc w:val="left"/>
      <w:pPr>
        <w:ind w:left="1196" w:hanging="720"/>
      </w:pPr>
      <w:rPr>
        <w:rFonts w:hint="default"/>
      </w:rPr>
    </w:lvl>
    <w:lvl w:ilvl="2">
      <w:start w:val="1"/>
      <w:numFmt w:val="decimal"/>
      <w:isLgl/>
      <w:lvlText w:val="%1.%2.%3."/>
      <w:lvlJc w:val="left"/>
      <w:pPr>
        <w:ind w:left="1492"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444" w:hanging="1080"/>
      </w:pPr>
      <w:rPr>
        <w:rFonts w:hint="default"/>
      </w:rPr>
    </w:lvl>
    <w:lvl w:ilvl="5">
      <w:start w:val="1"/>
      <w:numFmt w:val="decimal"/>
      <w:isLgl/>
      <w:lvlText w:val="%1.%2.%3.%4.%5.%6."/>
      <w:lvlJc w:val="left"/>
      <w:pPr>
        <w:ind w:left="3100" w:hanging="1440"/>
      </w:pPr>
      <w:rPr>
        <w:rFonts w:hint="default"/>
      </w:rPr>
    </w:lvl>
    <w:lvl w:ilvl="6">
      <w:start w:val="1"/>
      <w:numFmt w:val="decimal"/>
      <w:isLgl/>
      <w:lvlText w:val="%1.%2.%3.%4.%5.%6.%7."/>
      <w:lvlJc w:val="left"/>
      <w:pPr>
        <w:ind w:left="3396" w:hanging="1440"/>
      </w:pPr>
      <w:rPr>
        <w:rFonts w:hint="default"/>
      </w:rPr>
    </w:lvl>
    <w:lvl w:ilvl="7">
      <w:start w:val="1"/>
      <w:numFmt w:val="decimal"/>
      <w:isLgl/>
      <w:lvlText w:val="%1.%2.%3.%4.%5.%6.%7.%8."/>
      <w:lvlJc w:val="left"/>
      <w:pPr>
        <w:ind w:left="4052" w:hanging="1800"/>
      </w:pPr>
      <w:rPr>
        <w:rFonts w:hint="default"/>
      </w:rPr>
    </w:lvl>
    <w:lvl w:ilvl="8">
      <w:start w:val="1"/>
      <w:numFmt w:val="decimal"/>
      <w:isLgl/>
      <w:lvlText w:val="%1.%2.%3.%4.%5.%6.%7.%8.%9."/>
      <w:lvlJc w:val="left"/>
      <w:pPr>
        <w:ind w:left="4348" w:hanging="1800"/>
      </w:pPr>
      <w:rPr>
        <w:rFonts w:hint="default"/>
      </w:rPr>
    </w:lvl>
  </w:abstractNum>
  <w:abstractNum w:abstractNumId="9">
    <w:nsid w:val="356B0804"/>
    <w:multiLevelType w:val="multilevel"/>
    <w:tmpl w:val="B8B48A6A"/>
    <w:lvl w:ilvl="0">
      <w:start w:val="1"/>
      <w:numFmt w:val="upperRoman"/>
      <w:lvlText w:val="%1."/>
      <w:lvlJc w:val="right"/>
      <w:pPr>
        <w:ind w:left="720" w:hanging="360"/>
      </w:pPr>
      <w:rPr>
        <w:rFonts w:hint="default"/>
        <w:u w:val="none"/>
      </w:rPr>
    </w:lvl>
    <w:lvl w:ilvl="1">
      <w:start w:val="1"/>
      <w:numFmt w:val="decimal"/>
      <w:isLgl/>
      <w:lvlText w:val="%1.%2"/>
      <w:lvlJc w:val="left"/>
      <w:pPr>
        <w:ind w:left="810" w:hanging="45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38D513EE"/>
    <w:multiLevelType w:val="multilevel"/>
    <w:tmpl w:val="75CCA0CE"/>
    <w:lvl w:ilvl="0">
      <w:start w:val="1"/>
      <w:numFmt w:val="decimal"/>
      <w:lvlText w:val="%1."/>
      <w:lvlJc w:val="left"/>
      <w:pPr>
        <w:ind w:left="735" w:hanging="375"/>
      </w:pPr>
      <w:rPr>
        <w:rFonts w:hint="default"/>
        <w:u w:val="none"/>
      </w:rPr>
    </w:lvl>
    <w:lvl w:ilvl="1">
      <w:start w:val="1"/>
      <w:numFmt w:val="decimal"/>
      <w:isLgl/>
      <w:lvlText w:val="%1.%2."/>
      <w:lvlJc w:val="left"/>
      <w:pPr>
        <w:ind w:left="1455" w:hanging="720"/>
      </w:pPr>
      <w:rPr>
        <w:rFonts w:hint="default"/>
      </w:rPr>
    </w:lvl>
    <w:lvl w:ilvl="2">
      <w:start w:val="1"/>
      <w:numFmt w:val="decimal"/>
      <w:isLgl/>
      <w:lvlText w:val="%1.%2.%3."/>
      <w:lvlJc w:val="left"/>
      <w:pPr>
        <w:ind w:left="1830" w:hanging="720"/>
      </w:pPr>
      <w:rPr>
        <w:rFonts w:hint="default"/>
      </w:rPr>
    </w:lvl>
    <w:lvl w:ilvl="3">
      <w:start w:val="1"/>
      <w:numFmt w:val="decimal"/>
      <w:isLgl/>
      <w:lvlText w:val="%1.%2.%3.%4."/>
      <w:lvlJc w:val="left"/>
      <w:pPr>
        <w:ind w:left="2565" w:hanging="108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675" w:hanging="1440"/>
      </w:pPr>
      <w:rPr>
        <w:rFonts w:hint="default"/>
      </w:rPr>
    </w:lvl>
    <w:lvl w:ilvl="6">
      <w:start w:val="1"/>
      <w:numFmt w:val="decimal"/>
      <w:isLgl/>
      <w:lvlText w:val="%1.%2.%3.%4.%5.%6.%7."/>
      <w:lvlJc w:val="left"/>
      <w:pPr>
        <w:ind w:left="4410" w:hanging="1800"/>
      </w:pPr>
      <w:rPr>
        <w:rFonts w:hint="default"/>
      </w:rPr>
    </w:lvl>
    <w:lvl w:ilvl="7">
      <w:start w:val="1"/>
      <w:numFmt w:val="decimal"/>
      <w:isLgl/>
      <w:lvlText w:val="%1.%2.%3.%4.%5.%6.%7.%8."/>
      <w:lvlJc w:val="left"/>
      <w:pPr>
        <w:ind w:left="4785" w:hanging="1800"/>
      </w:pPr>
      <w:rPr>
        <w:rFonts w:hint="default"/>
      </w:rPr>
    </w:lvl>
    <w:lvl w:ilvl="8">
      <w:start w:val="1"/>
      <w:numFmt w:val="decimal"/>
      <w:isLgl/>
      <w:lvlText w:val="%1.%2.%3.%4.%5.%6.%7.%8.%9."/>
      <w:lvlJc w:val="left"/>
      <w:pPr>
        <w:ind w:left="5520" w:hanging="2160"/>
      </w:pPr>
      <w:rPr>
        <w:rFonts w:hint="default"/>
      </w:rPr>
    </w:lvl>
  </w:abstractNum>
  <w:abstractNum w:abstractNumId="11">
    <w:nsid w:val="38EA3085"/>
    <w:multiLevelType w:val="hybridMultilevel"/>
    <w:tmpl w:val="6ADE492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10A6B36"/>
    <w:multiLevelType w:val="hybridMultilevel"/>
    <w:tmpl w:val="F7C6EE50"/>
    <w:lvl w:ilvl="0" w:tplc="04150001">
      <w:start w:val="1"/>
      <w:numFmt w:val="bullet"/>
      <w:lvlText w:val=""/>
      <w:lvlJc w:val="left"/>
      <w:pPr>
        <w:ind w:left="2563" w:hanging="360"/>
      </w:pPr>
      <w:rPr>
        <w:rFonts w:ascii="Symbol" w:hAnsi="Symbol" w:hint="default"/>
      </w:rPr>
    </w:lvl>
    <w:lvl w:ilvl="1" w:tplc="04150003" w:tentative="1">
      <w:start w:val="1"/>
      <w:numFmt w:val="bullet"/>
      <w:lvlText w:val="o"/>
      <w:lvlJc w:val="left"/>
      <w:pPr>
        <w:ind w:left="3283" w:hanging="360"/>
      </w:pPr>
      <w:rPr>
        <w:rFonts w:ascii="Courier New" w:hAnsi="Courier New" w:cs="Courier New" w:hint="default"/>
      </w:rPr>
    </w:lvl>
    <w:lvl w:ilvl="2" w:tplc="04150005" w:tentative="1">
      <w:start w:val="1"/>
      <w:numFmt w:val="bullet"/>
      <w:lvlText w:val=""/>
      <w:lvlJc w:val="left"/>
      <w:pPr>
        <w:ind w:left="4003" w:hanging="360"/>
      </w:pPr>
      <w:rPr>
        <w:rFonts w:ascii="Wingdings" w:hAnsi="Wingdings" w:hint="default"/>
      </w:rPr>
    </w:lvl>
    <w:lvl w:ilvl="3" w:tplc="04150001" w:tentative="1">
      <w:start w:val="1"/>
      <w:numFmt w:val="bullet"/>
      <w:lvlText w:val=""/>
      <w:lvlJc w:val="left"/>
      <w:pPr>
        <w:ind w:left="4723" w:hanging="360"/>
      </w:pPr>
      <w:rPr>
        <w:rFonts w:ascii="Symbol" w:hAnsi="Symbol" w:hint="default"/>
      </w:rPr>
    </w:lvl>
    <w:lvl w:ilvl="4" w:tplc="04150003" w:tentative="1">
      <w:start w:val="1"/>
      <w:numFmt w:val="bullet"/>
      <w:lvlText w:val="o"/>
      <w:lvlJc w:val="left"/>
      <w:pPr>
        <w:ind w:left="5443" w:hanging="360"/>
      </w:pPr>
      <w:rPr>
        <w:rFonts w:ascii="Courier New" w:hAnsi="Courier New" w:cs="Courier New" w:hint="default"/>
      </w:rPr>
    </w:lvl>
    <w:lvl w:ilvl="5" w:tplc="04150005" w:tentative="1">
      <w:start w:val="1"/>
      <w:numFmt w:val="bullet"/>
      <w:lvlText w:val=""/>
      <w:lvlJc w:val="left"/>
      <w:pPr>
        <w:ind w:left="6163" w:hanging="360"/>
      </w:pPr>
      <w:rPr>
        <w:rFonts w:ascii="Wingdings" w:hAnsi="Wingdings" w:hint="default"/>
      </w:rPr>
    </w:lvl>
    <w:lvl w:ilvl="6" w:tplc="04150001" w:tentative="1">
      <w:start w:val="1"/>
      <w:numFmt w:val="bullet"/>
      <w:lvlText w:val=""/>
      <w:lvlJc w:val="left"/>
      <w:pPr>
        <w:ind w:left="6883" w:hanging="360"/>
      </w:pPr>
      <w:rPr>
        <w:rFonts w:ascii="Symbol" w:hAnsi="Symbol" w:hint="default"/>
      </w:rPr>
    </w:lvl>
    <w:lvl w:ilvl="7" w:tplc="04150003" w:tentative="1">
      <w:start w:val="1"/>
      <w:numFmt w:val="bullet"/>
      <w:lvlText w:val="o"/>
      <w:lvlJc w:val="left"/>
      <w:pPr>
        <w:ind w:left="7603" w:hanging="360"/>
      </w:pPr>
      <w:rPr>
        <w:rFonts w:ascii="Courier New" w:hAnsi="Courier New" w:cs="Courier New" w:hint="default"/>
      </w:rPr>
    </w:lvl>
    <w:lvl w:ilvl="8" w:tplc="04150005" w:tentative="1">
      <w:start w:val="1"/>
      <w:numFmt w:val="bullet"/>
      <w:lvlText w:val=""/>
      <w:lvlJc w:val="left"/>
      <w:pPr>
        <w:ind w:left="8323" w:hanging="360"/>
      </w:pPr>
      <w:rPr>
        <w:rFonts w:ascii="Wingdings" w:hAnsi="Wingdings" w:hint="default"/>
      </w:rPr>
    </w:lvl>
  </w:abstractNum>
  <w:abstractNum w:abstractNumId="13">
    <w:nsid w:val="43FA0E0D"/>
    <w:multiLevelType w:val="hybridMultilevel"/>
    <w:tmpl w:val="92984DA2"/>
    <w:lvl w:ilvl="0" w:tplc="C62060FE">
      <w:start w:val="1"/>
      <w:numFmt w:val="lowerLetter"/>
      <w:lvlText w:val="%1)"/>
      <w:lvlJc w:val="left"/>
      <w:pPr>
        <w:ind w:left="1068" w:hanging="360"/>
      </w:pPr>
      <w:rPr>
        <w:rFonts w:hint="default"/>
        <w:color w:val="auto"/>
        <w:sz w:val="22"/>
        <w:szCs w:val="22"/>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4">
    <w:nsid w:val="45C3170E"/>
    <w:multiLevelType w:val="hybridMultilevel"/>
    <w:tmpl w:val="6F626CF8"/>
    <w:lvl w:ilvl="0" w:tplc="07E2AB38">
      <w:start w:val="1"/>
      <w:numFmt w:val="lowerLetter"/>
      <w:lvlText w:val="%1)"/>
      <w:lvlJc w:val="left"/>
      <w:pPr>
        <w:ind w:left="412" w:hanging="236"/>
      </w:pPr>
      <w:rPr>
        <w:rFonts w:ascii="Arial" w:eastAsia="Arial" w:hAnsi="Arial" w:cs="Arial" w:hint="default"/>
        <w:w w:val="99"/>
        <w:sz w:val="20"/>
        <w:szCs w:val="20"/>
        <w:lang w:val="pl-PL" w:eastAsia="en-US" w:bidi="ar-SA"/>
      </w:rPr>
    </w:lvl>
    <w:lvl w:ilvl="1" w:tplc="17463870">
      <w:numFmt w:val="bullet"/>
      <w:lvlText w:val="•"/>
      <w:lvlJc w:val="left"/>
      <w:pPr>
        <w:ind w:left="1334" w:hanging="236"/>
      </w:pPr>
      <w:rPr>
        <w:rFonts w:hint="default"/>
        <w:lang w:val="pl-PL" w:eastAsia="en-US" w:bidi="ar-SA"/>
      </w:rPr>
    </w:lvl>
    <w:lvl w:ilvl="2" w:tplc="B418B166">
      <w:numFmt w:val="bullet"/>
      <w:lvlText w:val="•"/>
      <w:lvlJc w:val="left"/>
      <w:pPr>
        <w:ind w:left="2249" w:hanging="236"/>
      </w:pPr>
      <w:rPr>
        <w:rFonts w:hint="default"/>
        <w:lang w:val="pl-PL" w:eastAsia="en-US" w:bidi="ar-SA"/>
      </w:rPr>
    </w:lvl>
    <w:lvl w:ilvl="3" w:tplc="021C6B00">
      <w:numFmt w:val="bullet"/>
      <w:lvlText w:val="•"/>
      <w:lvlJc w:val="left"/>
      <w:pPr>
        <w:ind w:left="3164" w:hanging="236"/>
      </w:pPr>
      <w:rPr>
        <w:rFonts w:hint="default"/>
        <w:lang w:val="pl-PL" w:eastAsia="en-US" w:bidi="ar-SA"/>
      </w:rPr>
    </w:lvl>
    <w:lvl w:ilvl="4" w:tplc="3BB4B7BC">
      <w:numFmt w:val="bullet"/>
      <w:lvlText w:val="•"/>
      <w:lvlJc w:val="left"/>
      <w:pPr>
        <w:ind w:left="4079" w:hanging="236"/>
      </w:pPr>
      <w:rPr>
        <w:rFonts w:hint="default"/>
        <w:lang w:val="pl-PL" w:eastAsia="en-US" w:bidi="ar-SA"/>
      </w:rPr>
    </w:lvl>
    <w:lvl w:ilvl="5" w:tplc="260AC02C">
      <w:numFmt w:val="bullet"/>
      <w:lvlText w:val="•"/>
      <w:lvlJc w:val="left"/>
      <w:pPr>
        <w:ind w:left="4994" w:hanging="236"/>
      </w:pPr>
      <w:rPr>
        <w:rFonts w:hint="default"/>
        <w:lang w:val="pl-PL" w:eastAsia="en-US" w:bidi="ar-SA"/>
      </w:rPr>
    </w:lvl>
    <w:lvl w:ilvl="6" w:tplc="E0747B6E">
      <w:numFmt w:val="bullet"/>
      <w:lvlText w:val="•"/>
      <w:lvlJc w:val="left"/>
      <w:pPr>
        <w:ind w:left="5908" w:hanging="236"/>
      </w:pPr>
      <w:rPr>
        <w:rFonts w:hint="default"/>
        <w:lang w:val="pl-PL" w:eastAsia="en-US" w:bidi="ar-SA"/>
      </w:rPr>
    </w:lvl>
    <w:lvl w:ilvl="7" w:tplc="CA024B8C">
      <w:numFmt w:val="bullet"/>
      <w:lvlText w:val="•"/>
      <w:lvlJc w:val="left"/>
      <w:pPr>
        <w:ind w:left="6823" w:hanging="236"/>
      </w:pPr>
      <w:rPr>
        <w:rFonts w:hint="default"/>
        <w:lang w:val="pl-PL" w:eastAsia="en-US" w:bidi="ar-SA"/>
      </w:rPr>
    </w:lvl>
    <w:lvl w:ilvl="8" w:tplc="96DAD090">
      <w:numFmt w:val="bullet"/>
      <w:lvlText w:val="•"/>
      <w:lvlJc w:val="left"/>
      <w:pPr>
        <w:ind w:left="7738" w:hanging="236"/>
      </w:pPr>
      <w:rPr>
        <w:rFonts w:hint="default"/>
        <w:lang w:val="pl-PL" w:eastAsia="en-US" w:bidi="ar-SA"/>
      </w:rPr>
    </w:lvl>
  </w:abstractNum>
  <w:abstractNum w:abstractNumId="15">
    <w:nsid w:val="47695A8F"/>
    <w:multiLevelType w:val="multilevel"/>
    <w:tmpl w:val="DCEAA8F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528452CA"/>
    <w:multiLevelType w:val="hybridMultilevel"/>
    <w:tmpl w:val="AAD2AFE2"/>
    <w:lvl w:ilvl="0" w:tplc="E0CA2A62">
      <w:start w:val="4"/>
      <w:numFmt w:val="decimal"/>
      <w:lvlText w:val="%1"/>
      <w:lvlJc w:val="left"/>
      <w:pPr>
        <w:ind w:left="511" w:hanging="336"/>
      </w:pPr>
      <w:rPr>
        <w:rFonts w:hint="default"/>
        <w:lang w:val="pl-PL" w:eastAsia="en-US" w:bidi="ar-SA"/>
      </w:rPr>
    </w:lvl>
    <w:lvl w:ilvl="1" w:tplc="5018056A">
      <w:numFmt w:val="none"/>
      <w:lvlText w:val=""/>
      <w:lvlJc w:val="left"/>
      <w:pPr>
        <w:tabs>
          <w:tab w:val="num" w:pos="360"/>
        </w:tabs>
      </w:pPr>
    </w:lvl>
    <w:lvl w:ilvl="2" w:tplc="2ABA9958">
      <w:start w:val="1"/>
      <w:numFmt w:val="decimal"/>
      <w:lvlText w:val="%3."/>
      <w:lvlJc w:val="left"/>
      <w:pPr>
        <w:ind w:left="896" w:hanging="364"/>
      </w:pPr>
      <w:rPr>
        <w:rFonts w:ascii="Arial" w:eastAsia="Arial" w:hAnsi="Arial" w:cs="Arial" w:hint="default"/>
        <w:spacing w:val="-26"/>
        <w:w w:val="100"/>
        <w:sz w:val="20"/>
        <w:szCs w:val="20"/>
        <w:lang w:val="pl-PL" w:eastAsia="en-US" w:bidi="ar-SA"/>
      </w:rPr>
    </w:lvl>
    <w:lvl w:ilvl="3" w:tplc="583EB350">
      <w:numFmt w:val="bullet"/>
      <w:lvlText w:val="•"/>
      <w:lvlJc w:val="left"/>
      <w:pPr>
        <w:ind w:left="2826" w:hanging="364"/>
      </w:pPr>
      <w:rPr>
        <w:rFonts w:hint="default"/>
        <w:lang w:val="pl-PL" w:eastAsia="en-US" w:bidi="ar-SA"/>
      </w:rPr>
    </w:lvl>
    <w:lvl w:ilvl="4" w:tplc="BC626BC0">
      <w:numFmt w:val="bullet"/>
      <w:lvlText w:val="•"/>
      <w:lvlJc w:val="left"/>
      <w:pPr>
        <w:ind w:left="3789" w:hanging="364"/>
      </w:pPr>
      <w:rPr>
        <w:rFonts w:hint="default"/>
        <w:lang w:val="pl-PL" w:eastAsia="en-US" w:bidi="ar-SA"/>
      </w:rPr>
    </w:lvl>
    <w:lvl w:ilvl="5" w:tplc="179E6C94">
      <w:numFmt w:val="bullet"/>
      <w:lvlText w:val="•"/>
      <w:lvlJc w:val="left"/>
      <w:pPr>
        <w:ind w:left="4752" w:hanging="364"/>
      </w:pPr>
      <w:rPr>
        <w:rFonts w:hint="default"/>
        <w:lang w:val="pl-PL" w:eastAsia="en-US" w:bidi="ar-SA"/>
      </w:rPr>
    </w:lvl>
    <w:lvl w:ilvl="6" w:tplc="E5A6B0B4">
      <w:numFmt w:val="bullet"/>
      <w:lvlText w:val="•"/>
      <w:lvlJc w:val="left"/>
      <w:pPr>
        <w:ind w:left="5715" w:hanging="364"/>
      </w:pPr>
      <w:rPr>
        <w:rFonts w:hint="default"/>
        <w:lang w:val="pl-PL" w:eastAsia="en-US" w:bidi="ar-SA"/>
      </w:rPr>
    </w:lvl>
    <w:lvl w:ilvl="7" w:tplc="94C84038">
      <w:numFmt w:val="bullet"/>
      <w:lvlText w:val="•"/>
      <w:lvlJc w:val="left"/>
      <w:pPr>
        <w:ind w:left="6678" w:hanging="364"/>
      </w:pPr>
      <w:rPr>
        <w:rFonts w:hint="default"/>
        <w:lang w:val="pl-PL" w:eastAsia="en-US" w:bidi="ar-SA"/>
      </w:rPr>
    </w:lvl>
    <w:lvl w:ilvl="8" w:tplc="275C6522">
      <w:numFmt w:val="bullet"/>
      <w:lvlText w:val="•"/>
      <w:lvlJc w:val="left"/>
      <w:pPr>
        <w:ind w:left="7641" w:hanging="364"/>
      </w:pPr>
      <w:rPr>
        <w:rFonts w:hint="default"/>
        <w:lang w:val="pl-PL" w:eastAsia="en-US" w:bidi="ar-SA"/>
      </w:rPr>
    </w:lvl>
  </w:abstractNum>
  <w:abstractNum w:abstractNumId="17">
    <w:nsid w:val="531C1C73"/>
    <w:multiLevelType w:val="hybridMultilevel"/>
    <w:tmpl w:val="31001CE8"/>
    <w:lvl w:ilvl="0" w:tplc="07B037C0">
      <w:start w:val="2"/>
      <w:numFmt w:val="bullet"/>
      <w:lvlText w:val="-"/>
      <w:lvlJc w:val="left"/>
      <w:pPr>
        <w:ind w:left="360" w:hanging="360"/>
      </w:pPr>
      <w:rPr>
        <w:rFonts w:ascii="Arial" w:eastAsia="Times New Roman" w:hAnsi="Arial" w:cs="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nsid w:val="536E720C"/>
    <w:multiLevelType w:val="hybridMultilevel"/>
    <w:tmpl w:val="567E8158"/>
    <w:lvl w:ilvl="0" w:tplc="B726BE4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nsid w:val="58CC5C43"/>
    <w:multiLevelType w:val="hybridMultilevel"/>
    <w:tmpl w:val="CBE24ACA"/>
    <w:lvl w:ilvl="0" w:tplc="9CA8702A">
      <w:start w:val="1"/>
      <w:numFmt w:val="bullet"/>
      <w:lvlText w:val=""/>
      <w:lvlJc w:val="left"/>
      <w:pPr>
        <w:tabs>
          <w:tab w:val="num" w:pos="1098"/>
        </w:tabs>
        <w:ind w:left="1042" w:hanging="341"/>
      </w:pPr>
      <w:rPr>
        <w:rFonts w:ascii="Wingdings" w:hAnsi="Wingdings" w:hint="default"/>
      </w:rPr>
    </w:lvl>
    <w:lvl w:ilvl="1" w:tplc="0415000D">
      <w:start w:val="1"/>
      <w:numFmt w:val="bullet"/>
      <w:lvlText w:val=""/>
      <w:lvlJc w:val="left"/>
      <w:pPr>
        <w:tabs>
          <w:tab w:val="num" w:pos="1781"/>
        </w:tabs>
        <w:ind w:left="1781" w:hanging="360"/>
      </w:pPr>
      <w:rPr>
        <w:rFonts w:ascii="Wingdings" w:hAnsi="Wingdings" w:hint="default"/>
      </w:rPr>
    </w:lvl>
    <w:lvl w:ilvl="2" w:tplc="74EC2342">
      <w:start w:val="2"/>
      <w:numFmt w:val="decimal"/>
      <w:lvlText w:val="%3."/>
      <w:lvlJc w:val="left"/>
      <w:pPr>
        <w:tabs>
          <w:tab w:val="num" w:pos="2681"/>
        </w:tabs>
        <w:ind w:left="2681" w:hanging="360"/>
      </w:pPr>
      <w:rPr>
        <w:rFonts w:hint="default"/>
      </w:rPr>
    </w:lvl>
    <w:lvl w:ilvl="3" w:tplc="0415000F" w:tentative="1">
      <w:start w:val="1"/>
      <w:numFmt w:val="decimal"/>
      <w:lvlText w:val="%4."/>
      <w:lvlJc w:val="left"/>
      <w:pPr>
        <w:tabs>
          <w:tab w:val="num" w:pos="3221"/>
        </w:tabs>
        <w:ind w:left="3221" w:hanging="360"/>
      </w:pPr>
    </w:lvl>
    <w:lvl w:ilvl="4" w:tplc="04150019" w:tentative="1">
      <w:start w:val="1"/>
      <w:numFmt w:val="lowerLetter"/>
      <w:lvlText w:val="%5."/>
      <w:lvlJc w:val="left"/>
      <w:pPr>
        <w:tabs>
          <w:tab w:val="num" w:pos="3941"/>
        </w:tabs>
        <w:ind w:left="3941" w:hanging="360"/>
      </w:pPr>
    </w:lvl>
    <w:lvl w:ilvl="5" w:tplc="0415001B" w:tentative="1">
      <w:start w:val="1"/>
      <w:numFmt w:val="lowerRoman"/>
      <w:lvlText w:val="%6."/>
      <w:lvlJc w:val="right"/>
      <w:pPr>
        <w:tabs>
          <w:tab w:val="num" w:pos="4661"/>
        </w:tabs>
        <w:ind w:left="4661" w:hanging="180"/>
      </w:pPr>
    </w:lvl>
    <w:lvl w:ilvl="6" w:tplc="0415000F" w:tentative="1">
      <w:start w:val="1"/>
      <w:numFmt w:val="decimal"/>
      <w:lvlText w:val="%7."/>
      <w:lvlJc w:val="left"/>
      <w:pPr>
        <w:tabs>
          <w:tab w:val="num" w:pos="5381"/>
        </w:tabs>
        <w:ind w:left="5381" w:hanging="360"/>
      </w:pPr>
    </w:lvl>
    <w:lvl w:ilvl="7" w:tplc="04150019" w:tentative="1">
      <w:start w:val="1"/>
      <w:numFmt w:val="lowerLetter"/>
      <w:lvlText w:val="%8."/>
      <w:lvlJc w:val="left"/>
      <w:pPr>
        <w:tabs>
          <w:tab w:val="num" w:pos="6101"/>
        </w:tabs>
        <w:ind w:left="6101" w:hanging="360"/>
      </w:pPr>
    </w:lvl>
    <w:lvl w:ilvl="8" w:tplc="0415001B" w:tentative="1">
      <w:start w:val="1"/>
      <w:numFmt w:val="lowerRoman"/>
      <w:lvlText w:val="%9."/>
      <w:lvlJc w:val="right"/>
      <w:pPr>
        <w:tabs>
          <w:tab w:val="num" w:pos="6821"/>
        </w:tabs>
        <w:ind w:left="6821" w:hanging="180"/>
      </w:pPr>
    </w:lvl>
  </w:abstractNum>
  <w:abstractNum w:abstractNumId="20">
    <w:nsid w:val="594A2E08"/>
    <w:multiLevelType w:val="hybridMultilevel"/>
    <w:tmpl w:val="5E2E9BBA"/>
    <w:lvl w:ilvl="0" w:tplc="04150005">
      <w:start w:val="1"/>
      <w:numFmt w:val="bullet"/>
      <w:lvlText w:val=""/>
      <w:lvlJc w:val="left"/>
      <w:pPr>
        <w:tabs>
          <w:tab w:val="num" w:pos="1260"/>
        </w:tabs>
        <w:ind w:left="126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nsid w:val="5F76698F"/>
    <w:multiLevelType w:val="hybridMultilevel"/>
    <w:tmpl w:val="C6FADAE0"/>
    <w:lvl w:ilvl="0" w:tplc="3C3E7214">
      <w:numFmt w:val="bullet"/>
      <w:lvlText w:val="-"/>
      <w:lvlJc w:val="left"/>
      <w:pPr>
        <w:ind w:left="176" w:hanging="124"/>
      </w:pPr>
      <w:rPr>
        <w:rFonts w:ascii="Arial" w:eastAsia="Arial" w:hAnsi="Arial" w:cs="Arial" w:hint="default"/>
        <w:w w:val="99"/>
        <w:sz w:val="20"/>
        <w:szCs w:val="20"/>
        <w:lang w:val="pl-PL" w:eastAsia="en-US" w:bidi="ar-SA"/>
      </w:rPr>
    </w:lvl>
    <w:lvl w:ilvl="1" w:tplc="E586F786">
      <w:numFmt w:val="bullet"/>
      <w:lvlText w:val="*"/>
      <w:lvlJc w:val="left"/>
      <w:pPr>
        <w:ind w:left="1016" w:hanging="132"/>
      </w:pPr>
      <w:rPr>
        <w:rFonts w:ascii="Arial" w:eastAsia="Arial" w:hAnsi="Arial" w:cs="Arial" w:hint="default"/>
        <w:w w:val="99"/>
        <w:sz w:val="20"/>
        <w:szCs w:val="20"/>
        <w:lang w:val="pl-PL" w:eastAsia="en-US" w:bidi="ar-SA"/>
      </w:rPr>
    </w:lvl>
    <w:lvl w:ilvl="2" w:tplc="53BE01D2">
      <w:numFmt w:val="bullet"/>
      <w:lvlText w:val="•"/>
      <w:lvlJc w:val="left"/>
      <w:pPr>
        <w:ind w:left="1969" w:hanging="132"/>
      </w:pPr>
      <w:rPr>
        <w:rFonts w:hint="default"/>
        <w:lang w:val="pl-PL" w:eastAsia="en-US" w:bidi="ar-SA"/>
      </w:rPr>
    </w:lvl>
    <w:lvl w:ilvl="3" w:tplc="18A8470E">
      <w:numFmt w:val="bullet"/>
      <w:lvlText w:val="•"/>
      <w:lvlJc w:val="left"/>
      <w:pPr>
        <w:ind w:left="2919" w:hanging="132"/>
      </w:pPr>
      <w:rPr>
        <w:rFonts w:hint="default"/>
        <w:lang w:val="pl-PL" w:eastAsia="en-US" w:bidi="ar-SA"/>
      </w:rPr>
    </w:lvl>
    <w:lvl w:ilvl="4" w:tplc="7AD26EBA">
      <w:numFmt w:val="bullet"/>
      <w:lvlText w:val="•"/>
      <w:lvlJc w:val="left"/>
      <w:pPr>
        <w:ind w:left="3869" w:hanging="132"/>
      </w:pPr>
      <w:rPr>
        <w:rFonts w:hint="default"/>
        <w:lang w:val="pl-PL" w:eastAsia="en-US" w:bidi="ar-SA"/>
      </w:rPr>
    </w:lvl>
    <w:lvl w:ilvl="5" w:tplc="43D80C90">
      <w:numFmt w:val="bullet"/>
      <w:lvlText w:val="•"/>
      <w:lvlJc w:val="left"/>
      <w:pPr>
        <w:ind w:left="4819" w:hanging="132"/>
      </w:pPr>
      <w:rPr>
        <w:rFonts w:hint="default"/>
        <w:lang w:val="pl-PL" w:eastAsia="en-US" w:bidi="ar-SA"/>
      </w:rPr>
    </w:lvl>
    <w:lvl w:ilvl="6" w:tplc="2D44FF82">
      <w:numFmt w:val="bullet"/>
      <w:lvlText w:val="•"/>
      <w:lvlJc w:val="left"/>
      <w:pPr>
        <w:ind w:left="5768" w:hanging="132"/>
      </w:pPr>
      <w:rPr>
        <w:rFonts w:hint="default"/>
        <w:lang w:val="pl-PL" w:eastAsia="en-US" w:bidi="ar-SA"/>
      </w:rPr>
    </w:lvl>
    <w:lvl w:ilvl="7" w:tplc="BC6AD81A">
      <w:numFmt w:val="bullet"/>
      <w:lvlText w:val="•"/>
      <w:lvlJc w:val="left"/>
      <w:pPr>
        <w:ind w:left="6718" w:hanging="132"/>
      </w:pPr>
      <w:rPr>
        <w:rFonts w:hint="default"/>
        <w:lang w:val="pl-PL" w:eastAsia="en-US" w:bidi="ar-SA"/>
      </w:rPr>
    </w:lvl>
    <w:lvl w:ilvl="8" w:tplc="EFF664AC">
      <w:numFmt w:val="bullet"/>
      <w:lvlText w:val="•"/>
      <w:lvlJc w:val="left"/>
      <w:pPr>
        <w:ind w:left="7668" w:hanging="132"/>
      </w:pPr>
      <w:rPr>
        <w:rFonts w:hint="default"/>
        <w:lang w:val="pl-PL" w:eastAsia="en-US" w:bidi="ar-SA"/>
      </w:rPr>
    </w:lvl>
  </w:abstractNum>
  <w:abstractNum w:abstractNumId="22">
    <w:nsid w:val="61943110"/>
    <w:multiLevelType w:val="hybridMultilevel"/>
    <w:tmpl w:val="F90CEB04"/>
    <w:lvl w:ilvl="0" w:tplc="ADBECF76">
      <w:start w:val="1"/>
      <w:numFmt w:val="lowerLetter"/>
      <w:lvlText w:val="%1)"/>
      <w:lvlJc w:val="left"/>
      <w:pPr>
        <w:ind w:left="700" w:hanging="360"/>
      </w:pPr>
      <w:rPr>
        <w:rFonts w:ascii="Arial" w:hAnsi="Arial" w:cs="Arial" w:hint="default"/>
        <w:color w:val="auto"/>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23">
    <w:nsid w:val="6486371E"/>
    <w:multiLevelType w:val="hybridMultilevel"/>
    <w:tmpl w:val="86D88036"/>
    <w:lvl w:ilvl="0" w:tplc="00000002">
      <w:start w:val="1"/>
      <w:numFmt w:val="bullet"/>
      <w:lvlText w:val=""/>
      <w:lvlJc w:val="left"/>
      <w:pPr>
        <w:ind w:left="720" w:hanging="360"/>
      </w:pPr>
      <w:rPr>
        <w:rFonts w:ascii="Symbol" w:hAnsi="Symbo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nsid w:val="6C40150A"/>
    <w:multiLevelType w:val="hybridMultilevel"/>
    <w:tmpl w:val="21A4D0F4"/>
    <w:lvl w:ilvl="0" w:tplc="C5F0FAB8">
      <w:start w:val="1"/>
      <w:numFmt w:val="lowerLetter"/>
      <w:lvlText w:val="%1)"/>
      <w:lvlJc w:val="left"/>
      <w:pPr>
        <w:ind w:left="1060" w:hanging="360"/>
      </w:pPr>
      <w:rPr>
        <w:rFonts w:hint="default"/>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25">
    <w:nsid w:val="7CC74406"/>
    <w:multiLevelType w:val="multilevel"/>
    <w:tmpl w:val="E8C6AD2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u w:val="none"/>
      </w:rPr>
    </w:lvl>
    <w:lvl w:ilvl="2">
      <w:start w:val="1"/>
      <w:numFmt w:val="decimal"/>
      <w:isLgl/>
      <w:lvlText w:val="%1.%2.%3."/>
      <w:lvlJc w:val="left"/>
      <w:pPr>
        <w:ind w:left="1800" w:hanging="720"/>
      </w:pPr>
      <w:rPr>
        <w:rFonts w:hint="default"/>
        <w:u w:val="single"/>
      </w:rPr>
    </w:lvl>
    <w:lvl w:ilvl="3">
      <w:start w:val="1"/>
      <w:numFmt w:val="decimal"/>
      <w:isLgl/>
      <w:lvlText w:val="%1.%2.%3.%4."/>
      <w:lvlJc w:val="left"/>
      <w:pPr>
        <w:ind w:left="2520" w:hanging="1080"/>
      </w:pPr>
      <w:rPr>
        <w:rFonts w:hint="default"/>
        <w:u w:val="single"/>
      </w:rPr>
    </w:lvl>
    <w:lvl w:ilvl="4">
      <w:start w:val="1"/>
      <w:numFmt w:val="decimal"/>
      <w:isLgl/>
      <w:lvlText w:val="%1.%2.%3.%4.%5."/>
      <w:lvlJc w:val="left"/>
      <w:pPr>
        <w:ind w:left="2880" w:hanging="1080"/>
      </w:pPr>
      <w:rPr>
        <w:rFonts w:hint="default"/>
        <w:u w:val="single"/>
      </w:rPr>
    </w:lvl>
    <w:lvl w:ilvl="5">
      <w:start w:val="1"/>
      <w:numFmt w:val="decimal"/>
      <w:isLgl/>
      <w:lvlText w:val="%1.%2.%3.%4.%5.%6."/>
      <w:lvlJc w:val="left"/>
      <w:pPr>
        <w:ind w:left="3600" w:hanging="1440"/>
      </w:pPr>
      <w:rPr>
        <w:rFonts w:hint="default"/>
        <w:u w:val="single"/>
      </w:rPr>
    </w:lvl>
    <w:lvl w:ilvl="6">
      <w:start w:val="1"/>
      <w:numFmt w:val="decimal"/>
      <w:isLgl/>
      <w:lvlText w:val="%1.%2.%3.%4.%5.%6.%7."/>
      <w:lvlJc w:val="left"/>
      <w:pPr>
        <w:ind w:left="3960" w:hanging="1440"/>
      </w:pPr>
      <w:rPr>
        <w:rFonts w:hint="default"/>
        <w:u w:val="single"/>
      </w:rPr>
    </w:lvl>
    <w:lvl w:ilvl="7">
      <w:start w:val="1"/>
      <w:numFmt w:val="decimal"/>
      <w:isLgl/>
      <w:lvlText w:val="%1.%2.%3.%4.%5.%6.%7.%8."/>
      <w:lvlJc w:val="left"/>
      <w:pPr>
        <w:ind w:left="4680" w:hanging="1800"/>
      </w:pPr>
      <w:rPr>
        <w:rFonts w:hint="default"/>
        <w:u w:val="single"/>
      </w:rPr>
    </w:lvl>
    <w:lvl w:ilvl="8">
      <w:start w:val="1"/>
      <w:numFmt w:val="decimal"/>
      <w:isLgl/>
      <w:lvlText w:val="%1.%2.%3.%4.%5.%6.%7.%8.%9."/>
      <w:lvlJc w:val="left"/>
      <w:pPr>
        <w:ind w:left="5040" w:hanging="1800"/>
      </w:pPr>
      <w:rPr>
        <w:rFonts w:hint="default"/>
        <w:u w:val="single"/>
      </w:rPr>
    </w:lvl>
  </w:abstractNum>
  <w:abstractNum w:abstractNumId="26">
    <w:nsid w:val="7FA64D5E"/>
    <w:multiLevelType w:val="hybridMultilevel"/>
    <w:tmpl w:val="BBB81A3C"/>
    <w:lvl w:ilvl="0" w:tplc="A0E28358">
      <w:start w:val="1"/>
      <w:numFmt w:val="bullet"/>
      <w:lvlText w:val=""/>
      <w:lvlJc w:val="left"/>
      <w:pPr>
        <w:tabs>
          <w:tab w:val="num" w:pos="360"/>
        </w:tabs>
        <w:ind w:left="360" w:hanging="360"/>
      </w:pPr>
      <w:rPr>
        <w:rFonts w:ascii="Wingdings" w:hAnsi="Wingdings" w:hint="default"/>
      </w:rPr>
    </w:lvl>
    <w:lvl w:ilvl="1" w:tplc="04150003">
      <w:start w:val="1"/>
      <w:numFmt w:val="bullet"/>
      <w:lvlText w:val="o"/>
      <w:lvlJc w:val="left"/>
      <w:pPr>
        <w:tabs>
          <w:tab w:val="num" w:pos="540"/>
        </w:tabs>
        <w:ind w:left="540" w:hanging="360"/>
      </w:pPr>
      <w:rPr>
        <w:rFonts w:ascii="Courier New" w:hAnsi="Courier New" w:cs="Courier New" w:hint="default"/>
      </w:rPr>
    </w:lvl>
    <w:lvl w:ilvl="2" w:tplc="04150005">
      <w:start w:val="1"/>
      <w:numFmt w:val="bullet"/>
      <w:lvlText w:val=""/>
      <w:lvlJc w:val="left"/>
      <w:pPr>
        <w:tabs>
          <w:tab w:val="num" w:pos="1260"/>
        </w:tabs>
        <w:ind w:left="1260" w:hanging="360"/>
      </w:pPr>
      <w:rPr>
        <w:rFonts w:ascii="Wingdings" w:hAnsi="Wingdings" w:hint="default"/>
      </w:rPr>
    </w:lvl>
    <w:lvl w:ilvl="3" w:tplc="04150001" w:tentative="1">
      <w:start w:val="1"/>
      <w:numFmt w:val="bullet"/>
      <w:lvlText w:val=""/>
      <w:lvlJc w:val="left"/>
      <w:pPr>
        <w:tabs>
          <w:tab w:val="num" w:pos="1980"/>
        </w:tabs>
        <w:ind w:left="1980" w:hanging="360"/>
      </w:pPr>
      <w:rPr>
        <w:rFonts w:ascii="Symbol" w:hAnsi="Symbol" w:hint="default"/>
      </w:rPr>
    </w:lvl>
    <w:lvl w:ilvl="4" w:tplc="04150003" w:tentative="1">
      <w:start w:val="1"/>
      <w:numFmt w:val="bullet"/>
      <w:lvlText w:val="o"/>
      <w:lvlJc w:val="left"/>
      <w:pPr>
        <w:tabs>
          <w:tab w:val="num" w:pos="2700"/>
        </w:tabs>
        <w:ind w:left="2700" w:hanging="360"/>
      </w:pPr>
      <w:rPr>
        <w:rFonts w:ascii="Courier New" w:hAnsi="Courier New" w:cs="Courier New" w:hint="default"/>
      </w:rPr>
    </w:lvl>
    <w:lvl w:ilvl="5" w:tplc="04150005" w:tentative="1">
      <w:start w:val="1"/>
      <w:numFmt w:val="bullet"/>
      <w:lvlText w:val=""/>
      <w:lvlJc w:val="left"/>
      <w:pPr>
        <w:tabs>
          <w:tab w:val="num" w:pos="3420"/>
        </w:tabs>
        <w:ind w:left="3420" w:hanging="360"/>
      </w:pPr>
      <w:rPr>
        <w:rFonts w:ascii="Wingdings" w:hAnsi="Wingdings" w:hint="default"/>
      </w:rPr>
    </w:lvl>
    <w:lvl w:ilvl="6" w:tplc="04150001" w:tentative="1">
      <w:start w:val="1"/>
      <w:numFmt w:val="bullet"/>
      <w:lvlText w:val=""/>
      <w:lvlJc w:val="left"/>
      <w:pPr>
        <w:tabs>
          <w:tab w:val="num" w:pos="4140"/>
        </w:tabs>
        <w:ind w:left="4140" w:hanging="360"/>
      </w:pPr>
      <w:rPr>
        <w:rFonts w:ascii="Symbol" w:hAnsi="Symbol" w:hint="default"/>
      </w:rPr>
    </w:lvl>
    <w:lvl w:ilvl="7" w:tplc="04150003" w:tentative="1">
      <w:start w:val="1"/>
      <w:numFmt w:val="bullet"/>
      <w:lvlText w:val="o"/>
      <w:lvlJc w:val="left"/>
      <w:pPr>
        <w:tabs>
          <w:tab w:val="num" w:pos="4860"/>
        </w:tabs>
        <w:ind w:left="4860" w:hanging="360"/>
      </w:pPr>
      <w:rPr>
        <w:rFonts w:ascii="Courier New" w:hAnsi="Courier New" w:cs="Courier New" w:hint="default"/>
      </w:rPr>
    </w:lvl>
    <w:lvl w:ilvl="8" w:tplc="04150005" w:tentative="1">
      <w:start w:val="1"/>
      <w:numFmt w:val="bullet"/>
      <w:lvlText w:val=""/>
      <w:lvlJc w:val="left"/>
      <w:pPr>
        <w:tabs>
          <w:tab w:val="num" w:pos="5580"/>
        </w:tabs>
        <w:ind w:left="5580" w:hanging="360"/>
      </w:pPr>
      <w:rPr>
        <w:rFonts w:ascii="Wingdings" w:hAnsi="Wingdings" w:hint="default"/>
      </w:rPr>
    </w:lvl>
  </w:abstractNum>
  <w:num w:numId="1">
    <w:abstractNumId w:val="26"/>
  </w:num>
  <w:num w:numId="2">
    <w:abstractNumId w:val="4"/>
  </w:num>
  <w:num w:numId="3">
    <w:abstractNumId w:val="20"/>
  </w:num>
  <w:num w:numId="4">
    <w:abstractNumId w:val="5"/>
  </w:num>
  <w:num w:numId="5">
    <w:abstractNumId w:val="1"/>
  </w:num>
  <w:num w:numId="6">
    <w:abstractNumId w:val="3"/>
  </w:num>
  <w:num w:numId="7">
    <w:abstractNumId w:val="12"/>
  </w:num>
  <w:num w:numId="8">
    <w:abstractNumId w:val="2"/>
  </w:num>
  <w:num w:numId="9">
    <w:abstractNumId w:val="19"/>
  </w:num>
  <w:num w:numId="10">
    <w:abstractNumId w:val="7"/>
  </w:num>
  <w:num w:numId="11">
    <w:abstractNumId w:val="9"/>
  </w:num>
  <w:num w:numId="12">
    <w:abstractNumId w:val="17"/>
  </w:num>
  <w:num w:numId="13">
    <w:abstractNumId w:val="13"/>
  </w:num>
  <w:num w:numId="14">
    <w:abstractNumId w:val="22"/>
  </w:num>
  <w:num w:numId="15">
    <w:abstractNumId w:val="24"/>
  </w:num>
  <w:num w:numId="16">
    <w:abstractNumId w:val="8"/>
  </w:num>
  <w:num w:numId="17">
    <w:abstractNumId w:val="10"/>
  </w:num>
  <w:num w:numId="18">
    <w:abstractNumId w:val="11"/>
  </w:num>
  <w:num w:numId="19">
    <w:abstractNumId w:val="15"/>
  </w:num>
  <w:num w:numId="20">
    <w:abstractNumId w:val="6"/>
  </w:num>
  <w:num w:numId="21">
    <w:abstractNumId w:val="16"/>
  </w:num>
  <w:num w:numId="22">
    <w:abstractNumId w:val="14"/>
  </w:num>
  <w:num w:numId="23">
    <w:abstractNumId w:val="21"/>
  </w:num>
  <w:num w:numId="24">
    <w:abstractNumId w:val="0"/>
    <w:lvlOverride w:ilvl="0">
      <w:lvl w:ilvl="0">
        <w:numFmt w:val="bullet"/>
        <w:lvlText w:val=""/>
        <w:legacy w:legacy="1" w:legacySpace="0" w:legacyIndent="360"/>
        <w:lvlJc w:val="left"/>
        <w:rPr>
          <w:rFonts w:ascii="Symbol" w:hAnsi="Symbol" w:hint="default"/>
        </w:rPr>
      </w:lvl>
    </w:lvlOverride>
  </w:num>
  <w:num w:numId="25">
    <w:abstractNumId w:val="18"/>
  </w:num>
  <w:num w:numId="26">
    <w:abstractNumId w:val="23"/>
  </w:num>
  <w:num w:numId="27">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stylePaneFormatFilter w:val="3F01"/>
  <w:defaultTabStop w:val="708"/>
  <w:hyphenationZone w:val="425"/>
  <w:noPunctuationKerning/>
  <w:characterSpacingControl w:val="doNotCompress"/>
  <w:footnotePr>
    <w:footnote w:id="0"/>
    <w:footnote w:id="1"/>
  </w:footnotePr>
  <w:endnotePr>
    <w:endnote w:id="0"/>
    <w:endnote w:id="1"/>
  </w:endnotePr>
  <w:compat/>
  <w:rsids>
    <w:rsidRoot w:val="00800639"/>
    <w:rsid w:val="00006DA0"/>
    <w:rsid w:val="0001378A"/>
    <w:rsid w:val="00020248"/>
    <w:rsid w:val="00023918"/>
    <w:rsid w:val="0002392B"/>
    <w:rsid w:val="000258E7"/>
    <w:rsid w:val="00035BCB"/>
    <w:rsid w:val="00036550"/>
    <w:rsid w:val="0003788C"/>
    <w:rsid w:val="00046D20"/>
    <w:rsid w:val="000615E5"/>
    <w:rsid w:val="00063613"/>
    <w:rsid w:val="00063B44"/>
    <w:rsid w:val="00065C83"/>
    <w:rsid w:val="00072B30"/>
    <w:rsid w:val="00075ACE"/>
    <w:rsid w:val="00076135"/>
    <w:rsid w:val="00081E54"/>
    <w:rsid w:val="000866BD"/>
    <w:rsid w:val="00097035"/>
    <w:rsid w:val="000A249F"/>
    <w:rsid w:val="000C56AF"/>
    <w:rsid w:val="000D3E7C"/>
    <w:rsid w:val="000D731C"/>
    <w:rsid w:val="000E25FE"/>
    <w:rsid w:val="000E2B0C"/>
    <w:rsid w:val="000E34E3"/>
    <w:rsid w:val="000E65AB"/>
    <w:rsid w:val="000F408A"/>
    <w:rsid w:val="00100117"/>
    <w:rsid w:val="00100DC0"/>
    <w:rsid w:val="00101773"/>
    <w:rsid w:val="0010633C"/>
    <w:rsid w:val="0011066B"/>
    <w:rsid w:val="0011078B"/>
    <w:rsid w:val="00110C01"/>
    <w:rsid w:val="001122A9"/>
    <w:rsid w:val="00114A7F"/>
    <w:rsid w:val="00114BB5"/>
    <w:rsid w:val="00117D98"/>
    <w:rsid w:val="00122404"/>
    <w:rsid w:val="00124B3F"/>
    <w:rsid w:val="00134063"/>
    <w:rsid w:val="00134257"/>
    <w:rsid w:val="00145D45"/>
    <w:rsid w:val="001475E5"/>
    <w:rsid w:val="00150E57"/>
    <w:rsid w:val="00157B9B"/>
    <w:rsid w:val="00166BBA"/>
    <w:rsid w:val="00174318"/>
    <w:rsid w:val="0018073F"/>
    <w:rsid w:val="00192C34"/>
    <w:rsid w:val="00195F54"/>
    <w:rsid w:val="001A61A9"/>
    <w:rsid w:val="001B1648"/>
    <w:rsid w:val="001B3ABA"/>
    <w:rsid w:val="001B72F5"/>
    <w:rsid w:val="001C39ED"/>
    <w:rsid w:val="001D09A2"/>
    <w:rsid w:val="001D1140"/>
    <w:rsid w:val="001D280B"/>
    <w:rsid w:val="001D517B"/>
    <w:rsid w:val="001E0976"/>
    <w:rsid w:val="001E1184"/>
    <w:rsid w:val="001E328D"/>
    <w:rsid w:val="001E51E2"/>
    <w:rsid w:val="002135CE"/>
    <w:rsid w:val="00213910"/>
    <w:rsid w:val="0021734D"/>
    <w:rsid w:val="00236052"/>
    <w:rsid w:val="00237CD9"/>
    <w:rsid w:val="00242E53"/>
    <w:rsid w:val="00245A18"/>
    <w:rsid w:val="00254C4E"/>
    <w:rsid w:val="002623AC"/>
    <w:rsid w:val="00263B5D"/>
    <w:rsid w:val="002656CB"/>
    <w:rsid w:val="00265A97"/>
    <w:rsid w:val="00276865"/>
    <w:rsid w:val="00277E68"/>
    <w:rsid w:val="00284D23"/>
    <w:rsid w:val="00285CEA"/>
    <w:rsid w:val="00290501"/>
    <w:rsid w:val="002A3AA2"/>
    <w:rsid w:val="002C0D37"/>
    <w:rsid w:val="002C2004"/>
    <w:rsid w:val="002C4769"/>
    <w:rsid w:val="002C4B10"/>
    <w:rsid w:val="002D264D"/>
    <w:rsid w:val="002D2C31"/>
    <w:rsid w:val="002D3915"/>
    <w:rsid w:val="002D4113"/>
    <w:rsid w:val="002E0E83"/>
    <w:rsid w:val="002E4AAC"/>
    <w:rsid w:val="002E5533"/>
    <w:rsid w:val="002E78DA"/>
    <w:rsid w:val="002F3227"/>
    <w:rsid w:val="002F5699"/>
    <w:rsid w:val="003045CB"/>
    <w:rsid w:val="00312B46"/>
    <w:rsid w:val="00313293"/>
    <w:rsid w:val="00322BBC"/>
    <w:rsid w:val="00326D90"/>
    <w:rsid w:val="00331B00"/>
    <w:rsid w:val="00332744"/>
    <w:rsid w:val="00336AFB"/>
    <w:rsid w:val="0033784D"/>
    <w:rsid w:val="003449FA"/>
    <w:rsid w:val="00353B65"/>
    <w:rsid w:val="00375F17"/>
    <w:rsid w:val="00376B03"/>
    <w:rsid w:val="0038142A"/>
    <w:rsid w:val="003842A9"/>
    <w:rsid w:val="00392266"/>
    <w:rsid w:val="003962B3"/>
    <w:rsid w:val="003A1F5D"/>
    <w:rsid w:val="003A7696"/>
    <w:rsid w:val="003B33DA"/>
    <w:rsid w:val="003B632D"/>
    <w:rsid w:val="003C658C"/>
    <w:rsid w:val="003C7E62"/>
    <w:rsid w:val="003D09C7"/>
    <w:rsid w:val="003D1393"/>
    <w:rsid w:val="003D7A12"/>
    <w:rsid w:val="003E3263"/>
    <w:rsid w:val="003E5932"/>
    <w:rsid w:val="003F0E85"/>
    <w:rsid w:val="004002DE"/>
    <w:rsid w:val="004041E2"/>
    <w:rsid w:val="00405859"/>
    <w:rsid w:val="004075B1"/>
    <w:rsid w:val="00411412"/>
    <w:rsid w:val="004162E6"/>
    <w:rsid w:val="0041653C"/>
    <w:rsid w:val="00416B8B"/>
    <w:rsid w:val="0041734A"/>
    <w:rsid w:val="00430BC5"/>
    <w:rsid w:val="00430E7D"/>
    <w:rsid w:val="004330FD"/>
    <w:rsid w:val="00441C48"/>
    <w:rsid w:val="00442313"/>
    <w:rsid w:val="00442CC4"/>
    <w:rsid w:val="00442E77"/>
    <w:rsid w:val="00443633"/>
    <w:rsid w:val="00445DD8"/>
    <w:rsid w:val="00446E5F"/>
    <w:rsid w:val="00447B7E"/>
    <w:rsid w:val="0045273A"/>
    <w:rsid w:val="00454794"/>
    <w:rsid w:val="00457F63"/>
    <w:rsid w:val="00461A45"/>
    <w:rsid w:val="004621C8"/>
    <w:rsid w:val="00463569"/>
    <w:rsid w:val="00464D54"/>
    <w:rsid w:val="00480985"/>
    <w:rsid w:val="00484A08"/>
    <w:rsid w:val="00487E70"/>
    <w:rsid w:val="00490A8E"/>
    <w:rsid w:val="0049479B"/>
    <w:rsid w:val="004A5A13"/>
    <w:rsid w:val="004A6C88"/>
    <w:rsid w:val="004A72DA"/>
    <w:rsid w:val="004B2724"/>
    <w:rsid w:val="004B3A51"/>
    <w:rsid w:val="004B6DBD"/>
    <w:rsid w:val="004B7B30"/>
    <w:rsid w:val="004B7CDD"/>
    <w:rsid w:val="004C2D89"/>
    <w:rsid w:val="004C30D3"/>
    <w:rsid w:val="004D03EB"/>
    <w:rsid w:val="004D4F44"/>
    <w:rsid w:val="004D66B1"/>
    <w:rsid w:val="004E0D0E"/>
    <w:rsid w:val="004F0668"/>
    <w:rsid w:val="004F1ED7"/>
    <w:rsid w:val="0050497A"/>
    <w:rsid w:val="00505068"/>
    <w:rsid w:val="00505838"/>
    <w:rsid w:val="005070E0"/>
    <w:rsid w:val="0051598D"/>
    <w:rsid w:val="00521F72"/>
    <w:rsid w:val="00522F85"/>
    <w:rsid w:val="005240B0"/>
    <w:rsid w:val="00531E78"/>
    <w:rsid w:val="005337B1"/>
    <w:rsid w:val="00536481"/>
    <w:rsid w:val="00540692"/>
    <w:rsid w:val="005427E9"/>
    <w:rsid w:val="00542F9A"/>
    <w:rsid w:val="0054327A"/>
    <w:rsid w:val="00556A7A"/>
    <w:rsid w:val="00562B8F"/>
    <w:rsid w:val="00564D7F"/>
    <w:rsid w:val="005669D5"/>
    <w:rsid w:val="005757F0"/>
    <w:rsid w:val="00581681"/>
    <w:rsid w:val="00583746"/>
    <w:rsid w:val="0058383A"/>
    <w:rsid w:val="00584018"/>
    <w:rsid w:val="00584320"/>
    <w:rsid w:val="00584FAF"/>
    <w:rsid w:val="00585A1A"/>
    <w:rsid w:val="005878AF"/>
    <w:rsid w:val="00593EEC"/>
    <w:rsid w:val="005A328E"/>
    <w:rsid w:val="005B13CE"/>
    <w:rsid w:val="005B268D"/>
    <w:rsid w:val="005B4770"/>
    <w:rsid w:val="005C7BF7"/>
    <w:rsid w:val="005C7FBB"/>
    <w:rsid w:val="005D2587"/>
    <w:rsid w:val="005E1571"/>
    <w:rsid w:val="005E3361"/>
    <w:rsid w:val="005E35F3"/>
    <w:rsid w:val="005E5B13"/>
    <w:rsid w:val="005F6299"/>
    <w:rsid w:val="005F7785"/>
    <w:rsid w:val="00606D2A"/>
    <w:rsid w:val="00624324"/>
    <w:rsid w:val="00630E8F"/>
    <w:rsid w:val="00636E8E"/>
    <w:rsid w:val="0063727A"/>
    <w:rsid w:val="00643947"/>
    <w:rsid w:val="0064738D"/>
    <w:rsid w:val="00654B66"/>
    <w:rsid w:val="006578FE"/>
    <w:rsid w:val="00661D4F"/>
    <w:rsid w:val="006759BB"/>
    <w:rsid w:val="0069141E"/>
    <w:rsid w:val="006B0ED6"/>
    <w:rsid w:val="006C61CF"/>
    <w:rsid w:val="006C7B13"/>
    <w:rsid w:val="006D765D"/>
    <w:rsid w:val="006F3354"/>
    <w:rsid w:val="00716A0C"/>
    <w:rsid w:val="00717E9F"/>
    <w:rsid w:val="00717FF2"/>
    <w:rsid w:val="00723A3C"/>
    <w:rsid w:val="00732800"/>
    <w:rsid w:val="00743293"/>
    <w:rsid w:val="007578D0"/>
    <w:rsid w:val="00765B76"/>
    <w:rsid w:val="007726C1"/>
    <w:rsid w:val="007732AA"/>
    <w:rsid w:val="0077462B"/>
    <w:rsid w:val="00783C20"/>
    <w:rsid w:val="00792E7F"/>
    <w:rsid w:val="00793730"/>
    <w:rsid w:val="00794A87"/>
    <w:rsid w:val="007A3817"/>
    <w:rsid w:val="007B3C35"/>
    <w:rsid w:val="007D76FF"/>
    <w:rsid w:val="007E3A58"/>
    <w:rsid w:val="007E502D"/>
    <w:rsid w:val="007E5EBD"/>
    <w:rsid w:val="007F1B7F"/>
    <w:rsid w:val="007F2AE6"/>
    <w:rsid w:val="007F359B"/>
    <w:rsid w:val="00800639"/>
    <w:rsid w:val="008034F8"/>
    <w:rsid w:val="00804136"/>
    <w:rsid w:val="0080528A"/>
    <w:rsid w:val="00810EE1"/>
    <w:rsid w:val="00822CE0"/>
    <w:rsid w:val="008362E4"/>
    <w:rsid w:val="00847739"/>
    <w:rsid w:val="0085213A"/>
    <w:rsid w:val="008573C4"/>
    <w:rsid w:val="0086325A"/>
    <w:rsid w:val="00867425"/>
    <w:rsid w:val="00880C10"/>
    <w:rsid w:val="00885F36"/>
    <w:rsid w:val="008874BB"/>
    <w:rsid w:val="00887C5E"/>
    <w:rsid w:val="008907E8"/>
    <w:rsid w:val="00890E0E"/>
    <w:rsid w:val="00894146"/>
    <w:rsid w:val="0089793F"/>
    <w:rsid w:val="008A20DD"/>
    <w:rsid w:val="008A2DA2"/>
    <w:rsid w:val="008A582A"/>
    <w:rsid w:val="008A657D"/>
    <w:rsid w:val="008B4084"/>
    <w:rsid w:val="008C357B"/>
    <w:rsid w:val="008C4F86"/>
    <w:rsid w:val="008C78A5"/>
    <w:rsid w:val="008E1526"/>
    <w:rsid w:val="008E1AC7"/>
    <w:rsid w:val="008E1ECC"/>
    <w:rsid w:val="008E6731"/>
    <w:rsid w:val="009011F8"/>
    <w:rsid w:val="00901735"/>
    <w:rsid w:val="00904087"/>
    <w:rsid w:val="00904130"/>
    <w:rsid w:val="009148E0"/>
    <w:rsid w:val="00915835"/>
    <w:rsid w:val="00915AD9"/>
    <w:rsid w:val="009175AA"/>
    <w:rsid w:val="00920E97"/>
    <w:rsid w:val="0092269F"/>
    <w:rsid w:val="00930823"/>
    <w:rsid w:val="009310EA"/>
    <w:rsid w:val="00934E7F"/>
    <w:rsid w:val="0094149F"/>
    <w:rsid w:val="00953E93"/>
    <w:rsid w:val="00954A87"/>
    <w:rsid w:val="00956D67"/>
    <w:rsid w:val="00963DF3"/>
    <w:rsid w:val="0096774E"/>
    <w:rsid w:val="009765B6"/>
    <w:rsid w:val="009805FE"/>
    <w:rsid w:val="0099482E"/>
    <w:rsid w:val="00997220"/>
    <w:rsid w:val="009A4492"/>
    <w:rsid w:val="009A5B8F"/>
    <w:rsid w:val="009B06BF"/>
    <w:rsid w:val="009B62BB"/>
    <w:rsid w:val="009B657F"/>
    <w:rsid w:val="009B76AC"/>
    <w:rsid w:val="009D15B4"/>
    <w:rsid w:val="009D67E2"/>
    <w:rsid w:val="009D68C4"/>
    <w:rsid w:val="009F64A6"/>
    <w:rsid w:val="00A02DB8"/>
    <w:rsid w:val="00A1107D"/>
    <w:rsid w:val="00A211B6"/>
    <w:rsid w:val="00A25E0B"/>
    <w:rsid w:val="00A30857"/>
    <w:rsid w:val="00A41BA9"/>
    <w:rsid w:val="00A55C73"/>
    <w:rsid w:val="00A57430"/>
    <w:rsid w:val="00A57C43"/>
    <w:rsid w:val="00A75FA8"/>
    <w:rsid w:val="00A8136B"/>
    <w:rsid w:val="00A84D16"/>
    <w:rsid w:val="00A903F0"/>
    <w:rsid w:val="00A94AED"/>
    <w:rsid w:val="00A96963"/>
    <w:rsid w:val="00AA1071"/>
    <w:rsid w:val="00AB1DC1"/>
    <w:rsid w:val="00AC39AB"/>
    <w:rsid w:val="00AC4054"/>
    <w:rsid w:val="00AC6F4A"/>
    <w:rsid w:val="00AD1BC4"/>
    <w:rsid w:val="00AE15A5"/>
    <w:rsid w:val="00AF4E93"/>
    <w:rsid w:val="00AF7A88"/>
    <w:rsid w:val="00B01FE0"/>
    <w:rsid w:val="00B05630"/>
    <w:rsid w:val="00B21E08"/>
    <w:rsid w:val="00B27BDF"/>
    <w:rsid w:val="00B308FD"/>
    <w:rsid w:val="00B33FA0"/>
    <w:rsid w:val="00B369B9"/>
    <w:rsid w:val="00B5147E"/>
    <w:rsid w:val="00B60499"/>
    <w:rsid w:val="00B670CE"/>
    <w:rsid w:val="00B83A4C"/>
    <w:rsid w:val="00B85382"/>
    <w:rsid w:val="00B8653E"/>
    <w:rsid w:val="00B90E97"/>
    <w:rsid w:val="00B938EB"/>
    <w:rsid w:val="00BA2F27"/>
    <w:rsid w:val="00BA4869"/>
    <w:rsid w:val="00BA6AF1"/>
    <w:rsid w:val="00BB7E2E"/>
    <w:rsid w:val="00BC2651"/>
    <w:rsid w:val="00BC566B"/>
    <w:rsid w:val="00BC613D"/>
    <w:rsid w:val="00BD293B"/>
    <w:rsid w:val="00BD4FBE"/>
    <w:rsid w:val="00BD6864"/>
    <w:rsid w:val="00BE05ED"/>
    <w:rsid w:val="00BE33B7"/>
    <w:rsid w:val="00BE4E02"/>
    <w:rsid w:val="00BF1029"/>
    <w:rsid w:val="00BF3282"/>
    <w:rsid w:val="00C02202"/>
    <w:rsid w:val="00C12FFE"/>
    <w:rsid w:val="00C334D1"/>
    <w:rsid w:val="00C35203"/>
    <w:rsid w:val="00C35806"/>
    <w:rsid w:val="00C40E2F"/>
    <w:rsid w:val="00C43DD0"/>
    <w:rsid w:val="00C51E16"/>
    <w:rsid w:val="00C534D4"/>
    <w:rsid w:val="00C54DDA"/>
    <w:rsid w:val="00C60B0A"/>
    <w:rsid w:val="00C61270"/>
    <w:rsid w:val="00C7187E"/>
    <w:rsid w:val="00C76995"/>
    <w:rsid w:val="00C84F83"/>
    <w:rsid w:val="00C85238"/>
    <w:rsid w:val="00C85E64"/>
    <w:rsid w:val="00C87496"/>
    <w:rsid w:val="00C87C6F"/>
    <w:rsid w:val="00C87CC5"/>
    <w:rsid w:val="00CB1FC1"/>
    <w:rsid w:val="00CD457D"/>
    <w:rsid w:val="00CD664B"/>
    <w:rsid w:val="00CE4A1D"/>
    <w:rsid w:val="00CF0445"/>
    <w:rsid w:val="00D00E52"/>
    <w:rsid w:val="00D02221"/>
    <w:rsid w:val="00D120CD"/>
    <w:rsid w:val="00D142F9"/>
    <w:rsid w:val="00D16084"/>
    <w:rsid w:val="00D22743"/>
    <w:rsid w:val="00D27A6C"/>
    <w:rsid w:val="00D345A3"/>
    <w:rsid w:val="00D34A96"/>
    <w:rsid w:val="00D365DE"/>
    <w:rsid w:val="00D36742"/>
    <w:rsid w:val="00D36D74"/>
    <w:rsid w:val="00D4253A"/>
    <w:rsid w:val="00D45726"/>
    <w:rsid w:val="00D550C3"/>
    <w:rsid w:val="00D6346D"/>
    <w:rsid w:val="00D66E7C"/>
    <w:rsid w:val="00D6768A"/>
    <w:rsid w:val="00D74BC3"/>
    <w:rsid w:val="00D758CC"/>
    <w:rsid w:val="00D83860"/>
    <w:rsid w:val="00D850B4"/>
    <w:rsid w:val="00D86FB3"/>
    <w:rsid w:val="00D9073D"/>
    <w:rsid w:val="00D935E8"/>
    <w:rsid w:val="00D94696"/>
    <w:rsid w:val="00DB0FEA"/>
    <w:rsid w:val="00DB3125"/>
    <w:rsid w:val="00DB35D8"/>
    <w:rsid w:val="00DB4FCD"/>
    <w:rsid w:val="00DC0489"/>
    <w:rsid w:val="00DC2B09"/>
    <w:rsid w:val="00DC3A1C"/>
    <w:rsid w:val="00DC7CC8"/>
    <w:rsid w:val="00DD13B8"/>
    <w:rsid w:val="00DD33E3"/>
    <w:rsid w:val="00DD5F04"/>
    <w:rsid w:val="00DD7674"/>
    <w:rsid w:val="00DE17F4"/>
    <w:rsid w:val="00DE6183"/>
    <w:rsid w:val="00DF0820"/>
    <w:rsid w:val="00DF38BA"/>
    <w:rsid w:val="00DF62A3"/>
    <w:rsid w:val="00DF6FFF"/>
    <w:rsid w:val="00E04AC1"/>
    <w:rsid w:val="00E14BF6"/>
    <w:rsid w:val="00E16A4B"/>
    <w:rsid w:val="00E21020"/>
    <w:rsid w:val="00E21252"/>
    <w:rsid w:val="00E246D7"/>
    <w:rsid w:val="00E270FD"/>
    <w:rsid w:val="00E31D38"/>
    <w:rsid w:val="00E34E9B"/>
    <w:rsid w:val="00E37F1A"/>
    <w:rsid w:val="00E471DC"/>
    <w:rsid w:val="00E5305C"/>
    <w:rsid w:val="00E540F7"/>
    <w:rsid w:val="00E5758C"/>
    <w:rsid w:val="00E57C79"/>
    <w:rsid w:val="00E60D55"/>
    <w:rsid w:val="00E6552C"/>
    <w:rsid w:val="00E73E25"/>
    <w:rsid w:val="00E74753"/>
    <w:rsid w:val="00E76D58"/>
    <w:rsid w:val="00E847E1"/>
    <w:rsid w:val="00E91294"/>
    <w:rsid w:val="00E97634"/>
    <w:rsid w:val="00EB7F47"/>
    <w:rsid w:val="00EC44A3"/>
    <w:rsid w:val="00ED2718"/>
    <w:rsid w:val="00ED3862"/>
    <w:rsid w:val="00EE2119"/>
    <w:rsid w:val="00EE2C2A"/>
    <w:rsid w:val="00EF0240"/>
    <w:rsid w:val="00EF5AC3"/>
    <w:rsid w:val="00F05157"/>
    <w:rsid w:val="00F126C6"/>
    <w:rsid w:val="00F2332B"/>
    <w:rsid w:val="00F26592"/>
    <w:rsid w:val="00F320B3"/>
    <w:rsid w:val="00F3511D"/>
    <w:rsid w:val="00F37887"/>
    <w:rsid w:val="00F432A8"/>
    <w:rsid w:val="00F458D3"/>
    <w:rsid w:val="00F53F61"/>
    <w:rsid w:val="00F61065"/>
    <w:rsid w:val="00F613BC"/>
    <w:rsid w:val="00F62283"/>
    <w:rsid w:val="00F64AC1"/>
    <w:rsid w:val="00F657C2"/>
    <w:rsid w:val="00F810A7"/>
    <w:rsid w:val="00F95E92"/>
    <w:rsid w:val="00FA2F83"/>
    <w:rsid w:val="00FB7BBA"/>
    <w:rsid w:val="00FC40DA"/>
    <w:rsid w:val="00FD2451"/>
    <w:rsid w:val="00FD733C"/>
    <w:rsid w:val="00FE081B"/>
    <w:rsid w:val="00FE0F08"/>
    <w:rsid w:val="00FE4A56"/>
    <w:rsid w:val="00FF569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04136"/>
    <w:rPr>
      <w:sz w:val="24"/>
      <w:szCs w:val="24"/>
    </w:rPr>
  </w:style>
  <w:style w:type="paragraph" w:styleId="Nagwek2">
    <w:name w:val="heading 2"/>
    <w:basedOn w:val="Normalny"/>
    <w:next w:val="Normalny"/>
    <w:qFormat/>
    <w:rsid w:val="00C87C6F"/>
    <w:pPr>
      <w:keepNext/>
      <w:outlineLvl w:val="1"/>
    </w:pPr>
    <w:rPr>
      <w:u w:val="single"/>
    </w:rPr>
  </w:style>
  <w:style w:type="paragraph" w:styleId="Nagwek4">
    <w:name w:val="heading 4"/>
    <w:basedOn w:val="Normalny"/>
    <w:next w:val="Normalny"/>
    <w:link w:val="Nagwek4Znak"/>
    <w:semiHidden/>
    <w:unhideWhenUsed/>
    <w:qFormat/>
    <w:rsid w:val="00F05157"/>
    <w:pPr>
      <w:keepNext/>
      <w:keepLines/>
      <w:spacing w:before="200"/>
      <w:outlineLvl w:val="3"/>
    </w:pPr>
    <w:rPr>
      <w:rFonts w:asciiTheme="majorHAnsi" w:eastAsiaTheme="majorEastAsia" w:hAnsiTheme="majorHAnsi" w:cstheme="majorBidi"/>
      <w:b/>
      <w:bCs/>
      <w:i/>
      <w:i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Zwykytekst">
    <w:name w:val="Plain Text"/>
    <w:basedOn w:val="Normalny"/>
    <w:rsid w:val="00D36742"/>
    <w:rPr>
      <w:rFonts w:ascii="Courier New" w:hAnsi="Courier New" w:cs="Courier New"/>
      <w:sz w:val="20"/>
      <w:szCs w:val="20"/>
    </w:rPr>
  </w:style>
  <w:style w:type="paragraph" w:customStyle="1" w:styleId="Tekstpodstawowy21">
    <w:name w:val="Tekst podstawowy 21"/>
    <w:basedOn w:val="Normalny"/>
    <w:rsid w:val="00D36742"/>
    <w:pPr>
      <w:overflowPunct w:val="0"/>
      <w:autoSpaceDE w:val="0"/>
      <w:autoSpaceDN w:val="0"/>
      <w:adjustRightInd w:val="0"/>
      <w:spacing w:before="120"/>
      <w:ind w:left="283" w:hanging="283"/>
      <w:jc w:val="both"/>
      <w:textAlignment w:val="baseline"/>
    </w:pPr>
    <w:rPr>
      <w:szCs w:val="20"/>
    </w:rPr>
  </w:style>
  <w:style w:type="character" w:styleId="Odwoaniedokomentarza">
    <w:name w:val="annotation reference"/>
    <w:basedOn w:val="Domylnaczcionkaakapitu"/>
    <w:semiHidden/>
    <w:rsid w:val="00D36742"/>
    <w:rPr>
      <w:sz w:val="16"/>
      <w:szCs w:val="16"/>
    </w:rPr>
  </w:style>
  <w:style w:type="paragraph" w:styleId="Tekstkomentarza">
    <w:name w:val="annotation text"/>
    <w:basedOn w:val="Normalny"/>
    <w:semiHidden/>
    <w:rsid w:val="00D36742"/>
    <w:rPr>
      <w:sz w:val="20"/>
      <w:szCs w:val="20"/>
    </w:rPr>
  </w:style>
  <w:style w:type="paragraph" w:styleId="Tematkomentarza">
    <w:name w:val="annotation subject"/>
    <w:basedOn w:val="Tekstkomentarza"/>
    <w:next w:val="Tekstkomentarza"/>
    <w:semiHidden/>
    <w:rsid w:val="00D36742"/>
    <w:rPr>
      <w:b/>
      <w:bCs/>
    </w:rPr>
  </w:style>
  <w:style w:type="paragraph" w:styleId="Tekstdymka">
    <w:name w:val="Balloon Text"/>
    <w:basedOn w:val="Normalny"/>
    <w:semiHidden/>
    <w:rsid w:val="00D36742"/>
    <w:rPr>
      <w:rFonts w:ascii="Tahoma" w:hAnsi="Tahoma" w:cs="Tahoma"/>
      <w:sz w:val="16"/>
      <w:szCs w:val="16"/>
    </w:rPr>
  </w:style>
  <w:style w:type="paragraph" w:styleId="Nagwek">
    <w:name w:val="header"/>
    <w:basedOn w:val="Normalny"/>
    <w:rsid w:val="00D36742"/>
    <w:pPr>
      <w:tabs>
        <w:tab w:val="center" w:pos="4536"/>
        <w:tab w:val="right" w:pos="9072"/>
      </w:tabs>
    </w:pPr>
  </w:style>
  <w:style w:type="paragraph" w:styleId="Stopka">
    <w:name w:val="footer"/>
    <w:basedOn w:val="Normalny"/>
    <w:rsid w:val="00D36742"/>
    <w:pPr>
      <w:tabs>
        <w:tab w:val="center" w:pos="4536"/>
        <w:tab w:val="right" w:pos="9072"/>
      </w:tabs>
    </w:pPr>
  </w:style>
  <w:style w:type="character" w:styleId="Numerstrony">
    <w:name w:val="page number"/>
    <w:basedOn w:val="Domylnaczcionkaakapitu"/>
    <w:rsid w:val="00D36742"/>
  </w:style>
  <w:style w:type="paragraph" w:styleId="Tekstpodstawowy">
    <w:name w:val="Body Text"/>
    <w:basedOn w:val="Normalny"/>
    <w:link w:val="TekstpodstawowyZnak"/>
    <w:rsid w:val="00AC4054"/>
    <w:pPr>
      <w:spacing w:line="360" w:lineRule="auto"/>
      <w:jc w:val="both"/>
    </w:pPr>
  </w:style>
  <w:style w:type="paragraph" w:styleId="Tekstpodstawowywcity">
    <w:name w:val="Body Text Indent"/>
    <w:basedOn w:val="Normalny"/>
    <w:link w:val="TekstpodstawowywcityZnak"/>
    <w:rsid w:val="00A30857"/>
    <w:pPr>
      <w:spacing w:after="120"/>
      <w:ind w:left="283"/>
    </w:pPr>
  </w:style>
  <w:style w:type="paragraph" w:styleId="Tekstpodstawowy2">
    <w:name w:val="Body Text 2"/>
    <w:basedOn w:val="Normalny"/>
    <w:rsid w:val="00A30857"/>
    <w:pPr>
      <w:spacing w:after="120" w:line="480" w:lineRule="auto"/>
    </w:pPr>
  </w:style>
  <w:style w:type="character" w:styleId="Pogrubienie">
    <w:name w:val="Strong"/>
    <w:basedOn w:val="Domylnaczcionkaakapitu"/>
    <w:qFormat/>
    <w:rsid w:val="001E51E2"/>
    <w:rPr>
      <w:b/>
      <w:bCs/>
    </w:rPr>
  </w:style>
  <w:style w:type="paragraph" w:styleId="Tekstprzypisudolnego">
    <w:name w:val="footnote text"/>
    <w:basedOn w:val="Normalny"/>
    <w:semiHidden/>
    <w:rsid w:val="00FA2F83"/>
    <w:rPr>
      <w:sz w:val="20"/>
      <w:szCs w:val="20"/>
    </w:rPr>
  </w:style>
  <w:style w:type="character" w:styleId="Odwoanieprzypisudolnego">
    <w:name w:val="footnote reference"/>
    <w:basedOn w:val="Domylnaczcionkaakapitu"/>
    <w:semiHidden/>
    <w:rsid w:val="00FA2F83"/>
    <w:rPr>
      <w:vertAlign w:val="superscript"/>
    </w:rPr>
  </w:style>
  <w:style w:type="paragraph" w:styleId="Podtytu">
    <w:name w:val="Subtitle"/>
    <w:basedOn w:val="Normalny"/>
    <w:link w:val="PodtytuZnak"/>
    <w:qFormat/>
    <w:rsid w:val="00242E53"/>
    <w:pPr>
      <w:overflowPunct w:val="0"/>
      <w:autoSpaceDE w:val="0"/>
      <w:autoSpaceDN w:val="0"/>
      <w:adjustRightInd w:val="0"/>
      <w:spacing w:line="360" w:lineRule="auto"/>
      <w:textAlignment w:val="baseline"/>
    </w:pPr>
    <w:rPr>
      <w:b/>
      <w:bCs/>
      <w:sz w:val="32"/>
      <w:szCs w:val="20"/>
    </w:rPr>
  </w:style>
  <w:style w:type="character" w:customStyle="1" w:styleId="PodtytuZnak">
    <w:name w:val="Podtytuł Znak"/>
    <w:basedOn w:val="Domylnaczcionkaakapitu"/>
    <w:link w:val="Podtytu"/>
    <w:rsid w:val="00242E53"/>
    <w:rPr>
      <w:b/>
      <w:bCs/>
      <w:sz w:val="32"/>
    </w:rPr>
  </w:style>
  <w:style w:type="character" w:customStyle="1" w:styleId="TekstpodstawowywcityZnak">
    <w:name w:val="Tekst podstawowy wcięty Znak"/>
    <w:basedOn w:val="Domylnaczcionkaakapitu"/>
    <w:link w:val="Tekstpodstawowywcity"/>
    <w:rsid w:val="00DF6FFF"/>
    <w:rPr>
      <w:sz w:val="24"/>
      <w:szCs w:val="24"/>
    </w:rPr>
  </w:style>
  <w:style w:type="paragraph" w:styleId="Tytu">
    <w:name w:val="Title"/>
    <w:basedOn w:val="Normalny"/>
    <w:link w:val="TytuZnak"/>
    <w:qFormat/>
    <w:rsid w:val="00157B9B"/>
    <w:pPr>
      <w:jc w:val="center"/>
    </w:pPr>
    <w:rPr>
      <w:sz w:val="32"/>
    </w:rPr>
  </w:style>
  <w:style w:type="character" w:customStyle="1" w:styleId="TytuZnak">
    <w:name w:val="Tytuł Znak"/>
    <w:basedOn w:val="Domylnaczcionkaakapitu"/>
    <w:link w:val="Tytu"/>
    <w:qFormat/>
    <w:rsid w:val="00157B9B"/>
    <w:rPr>
      <w:sz w:val="32"/>
      <w:szCs w:val="24"/>
    </w:rPr>
  </w:style>
  <w:style w:type="paragraph" w:customStyle="1" w:styleId="Tekstpodstawowywcity21">
    <w:name w:val="Tekst podstawowy wcięty 21"/>
    <w:basedOn w:val="Normalny"/>
    <w:rsid w:val="00794A87"/>
    <w:pPr>
      <w:suppressAutoHyphens/>
      <w:ind w:left="284" w:hanging="284"/>
      <w:jc w:val="both"/>
    </w:pPr>
    <w:rPr>
      <w:sz w:val="28"/>
      <w:lang w:eastAsia="ar-SA"/>
    </w:rPr>
  </w:style>
  <w:style w:type="character" w:customStyle="1" w:styleId="TekstpodstawowyZnak">
    <w:name w:val="Tekst podstawowy Znak"/>
    <w:basedOn w:val="Domylnaczcionkaakapitu"/>
    <w:link w:val="Tekstpodstawowy"/>
    <w:rsid w:val="00312B46"/>
    <w:rPr>
      <w:sz w:val="24"/>
      <w:szCs w:val="24"/>
    </w:rPr>
  </w:style>
  <w:style w:type="paragraph" w:styleId="Tekstpodstawowywcity2">
    <w:name w:val="Body Text Indent 2"/>
    <w:basedOn w:val="Normalny"/>
    <w:link w:val="Tekstpodstawowywcity2Znak"/>
    <w:rsid w:val="00312B46"/>
    <w:pPr>
      <w:spacing w:after="120" w:line="480" w:lineRule="auto"/>
      <w:ind w:left="283"/>
    </w:pPr>
  </w:style>
  <w:style w:type="character" w:customStyle="1" w:styleId="Tekstpodstawowywcity2Znak">
    <w:name w:val="Tekst podstawowy wcięty 2 Znak"/>
    <w:basedOn w:val="Domylnaczcionkaakapitu"/>
    <w:link w:val="Tekstpodstawowywcity2"/>
    <w:rsid w:val="00312B46"/>
    <w:rPr>
      <w:sz w:val="24"/>
      <w:szCs w:val="24"/>
    </w:rPr>
  </w:style>
  <w:style w:type="character" w:customStyle="1" w:styleId="CharStyle10">
    <w:name w:val="CharStyle10"/>
    <w:rsid w:val="001E1184"/>
    <w:rPr>
      <w:rFonts w:ascii="Times New Roman" w:eastAsia="Times New Roman" w:hAnsi="Times New Roman" w:cs="Times New Roman"/>
      <w:b w:val="0"/>
      <w:bCs w:val="0"/>
      <w:i w:val="0"/>
      <w:iCs w:val="0"/>
      <w:strike w:val="0"/>
      <w:dstrike w:val="0"/>
      <w:color w:val="000000"/>
      <w:spacing w:val="3"/>
      <w:w w:val="100"/>
      <w:position w:val="0"/>
      <w:sz w:val="21"/>
      <w:szCs w:val="21"/>
      <w:u w:val="none"/>
      <w:vertAlign w:val="baseline"/>
    </w:rPr>
  </w:style>
  <w:style w:type="paragraph" w:customStyle="1" w:styleId="Teksttreci">
    <w:name w:val="Tekst treści"/>
    <w:rsid w:val="001E1184"/>
    <w:pPr>
      <w:widowControl w:val="0"/>
      <w:shd w:val="clear" w:color="auto" w:fill="FFFFFF"/>
      <w:suppressAutoHyphens/>
      <w:overflowPunct w:val="0"/>
      <w:autoSpaceDE w:val="0"/>
      <w:autoSpaceDN w:val="0"/>
      <w:spacing w:after="240" w:line="321" w:lineRule="exact"/>
      <w:jc w:val="both"/>
      <w:textAlignment w:val="baseline"/>
    </w:pPr>
    <w:rPr>
      <w:color w:val="000000"/>
      <w:spacing w:val="3"/>
      <w:kern w:val="3"/>
      <w:sz w:val="21"/>
      <w:szCs w:val="21"/>
    </w:rPr>
  </w:style>
  <w:style w:type="character" w:customStyle="1" w:styleId="CharStyle5">
    <w:name w:val="CharStyle5"/>
    <w:rsid w:val="001E1184"/>
    <w:rPr>
      <w:rFonts w:ascii="Times New Roman" w:eastAsia="Times New Roman" w:hAnsi="Times New Roman" w:cs="Times New Roman"/>
      <w:b/>
      <w:bCs/>
      <w:i w:val="0"/>
      <w:iCs w:val="0"/>
      <w:strike w:val="0"/>
      <w:dstrike w:val="0"/>
      <w:color w:val="000000"/>
      <w:spacing w:val="4"/>
      <w:w w:val="100"/>
      <w:position w:val="0"/>
      <w:sz w:val="21"/>
      <w:szCs w:val="21"/>
      <w:u w:val="single"/>
      <w:vertAlign w:val="baseline"/>
    </w:rPr>
  </w:style>
  <w:style w:type="paragraph" w:customStyle="1" w:styleId="Teksttreci2">
    <w:name w:val="Tekst treści (2)"/>
    <w:rsid w:val="001E1184"/>
    <w:pPr>
      <w:widowControl w:val="0"/>
      <w:shd w:val="clear" w:color="auto" w:fill="FFFFFF"/>
      <w:suppressAutoHyphens/>
      <w:overflowPunct w:val="0"/>
      <w:autoSpaceDE w:val="0"/>
      <w:autoSpaceDN w:val="0"/>
      <w:spacing w:after="600" w:line="0" w:lineRule="atLeast"/>
      <w:jc w:val="both"/>
      <w:textAlignment w:val="baseline"/>
    </w:pPr>
    <w:rPr>
      <w:b/>
      <w:bCs/>
      <w:color w:val="000000"/>
      <w:spacing w:val="4"/>
      <w:kern w:val="3"/>
      <w:sz w:val="21"/>
      <w:szCs w:val="21"/>
    </w:rPr>
  </w:style>
  <w:style w:type="character" w:customStyle="1" w:styleId="TekstpodstawowyZnak1">
    <w:name w:val="Tekst podstawowy Znak1"/>
    <w:uiPriority w:val="99"/>
    <w:rsid w:val="001E1184"/>
    <w:rPr>
      <w:spacing w:val="10"/>
      <w:shd w:val="clear" w:color="auto" w:fill="FFFFFF"/>
    </w:rPr>
  </w:style>
  <w:style w:type="paragraph" w:styleId="Akapitzlist">
    <w:name w:val="List Paragraph"/>
    <w:basedOn w:val="Normalny"/>
    <w:uiPriority w:val="34"/>
    <w:qFormat/>
    <w:rsid w:val="0085213A"/>
    <w:pPr>
      <w:ind w:left="720"/>
      <w:contextualSpacing/>
    </w:pPr>
  </w:style>
  <w:style w:type="paragraph" w:customStyle="1" w:styleId="Textbody">
    <w:name w:val="Text body"/>
    <w:basedOn w:val="Normalny"/>
    <w:rsid w:val="0085213A"/>
    <w:pPr>
      <w:suppressAutoHyphens/>
      <w:autoSpaceDN w:val="0"/>
      <w:spacing w:line="360" w:lineRule="auto"/>
      <w:jc w:val="both"/>
      <w:textAlignment w:val="baseline"/>
    </w:pPr>
    <w:rPr>
      <w:rFonts w:ascii="Arial" w:hAnsi="Arial"/>
      <w:kern w:val="3"/>
      <w:szCs w:val="20"/>
      <w:lang w:eastAsia="ar-SA"/>
    </w:rPr>
  </w:style>
  <w:style w:type="paragraph" w:customStyle="1" w:styleId="TableParagraph">
    <w:name w:val="Table Paragraph"/>
    <w:basedOn w:val="Normalny"/>
    <w:uiPriority w:val="1"/>
    <w:qFormat/>
    <w:rsid w:val="00265A97"/>
    <w:pPr>
      <w:widowControl w:val="0"/>
      <w:autoSpaceDE w:val="0"/>
      <w:autoSpaceDN w:val="0"/>
      <w:ind w:left="70"/>
    </w:pPr>
    <w:rPr>
      <w:rFonts w:ascii="Arial" w:eastAsia="Arial" w:hAnsi="Arial" w:cs="Arial"/>
      <w:sz w:val="22"/>
      <w:szCs w:val="22"/>
      <w:lang w:eastAsia="en-US"/>
    </w:rPr>
  </w:style>
  <w:style w:type="paragraph" w:customStyle="1" w:styleId="Nagwek11">
    <w:name w:val="Nagłówek 11"/>
    <w:basedOn w:val="Normalny"/>
    <w:uiPriority w:val="1"/>
    <w:qFormat/>
    <w:rsid w:val="00265A97"/>
    <w:pPr>
      <w:widowControl w:val="0"/>
      <w:autoSpaceDE w:val="0"/>
      <w:autoSpaceDN w:val="0"/>
      <w:ind w:left="511" w:hanging="336"/>
      <w:outlineLvl w:val="1"/>
    </w:pPr>
    <w:rPr>
      <w:rFonts w:ascii="Arial" w:eastAsia="Arial" w:hAnsi="Arial" w:cs="Arial"/>
      <w:b/>
      <w:bCs/>
      <w:sz w:val="20"/>
      <w:szCs w:val="20"/>
      <w:lang w:eastAsia="en-US"/>
    </w:rPr>
  </w:style>
  <w:style w:type="character" w:customStyle="1" w:styleId="Nagwek4Znak">
    <w:name w:val="Nagłówek 4 Znak"/>
    <w:basedOn w:val="Domylnaczcionkaakapitu"/>
    <w:link w:val="Nagwek4"/>
    <w:semiHidden/>
    <w:rsid w:val="00F05157"/>
    <w:rPr>
      <w:rFonts w:asciiTheme="majorHAnsi" w:eastAsiaTheme="majorEastAsia" w:hAnsiTheme="majorHAnsi" w:cstheme="majorBidi"/>
      <w:b/>
      <w:bCs/>
      <w:i/>
      <w:iCs/>
      <w:color w:val="4F81BD" w:themeColor="accent1"/>
      <w:sz w:val="24"/>
      <w:szCs w:val="24"/>
    </w:rPr>
  </w:style>
</w:styles>
</file>

<file path=word/webSettings.xml><?xml version="1.0" encoding="utf-8"?>
<w:webSettings xmlns:r="http://schemas.openxmlformats.org/officeDocument/2006/relationships" xmlns:w="http://schemas.openxmlformats.org/wordprocessingml/2006/main">
  <w:divs>
    <w:div w:id="178783479">
      <w:bodyDiv w:val="1"/>
      <w:marLeft w:val="0"/>
      <w:marRight w:val="0"/>
      <w:marTop w:val="0"/>
      <w:marBottom w:val="0"/>
      <w:divBdr>
        <w:top w:val="none" w:sz="0" w:space="0" w:color="auto"/>
        <w:left w:val="none" w:sz="0" w:space="0" w:color="auto"/>
        <w:bottom w:val="none" w:sz="0" w:space="0" w:color="auto"/>
        <w:right w:val="none" w:sz="0" w:space="0" w:color="auto"/>
      </w:divBdr>
      <w:divsChild>
        <w:div w:id="1966962333">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434324549">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17800833">
                  <w:marLeft w:val="0"/>
                  <w:marRight w:val="0"/>
                  <w:marTop w:val="0"/>
                  <w:marBottom w:val="0"/>
                  <w:divBdr>
                    <w:top w:val="none" w:sz="0" w:space="0" w:color="auto"/>
                    <w:left w:val="none" w:sz="0" w:space="0" w:color="auto"/>
                    <w:bottom w:val="none" w:sz="0" w:space="0" w:color="auto"/>
                    <w:right w:val="none" w:sz="0" w:space="0" w:color="auto"/>
                  </w:divBdr>
                </w:div>
                <w:div w:id="235357516">
                  <w:marLeft w:val="0"/>
                  <w:marRight w:val="0"/>
                  <w:marTop w:val="0"/>
                  <w:marBottom w:val="0"/>
                  <w:divBdr>
                    <w:top w:val="none" w:sz="0" w:space="0" w:color="auto"/>
                    <w:left w:val="none" w:sz="0" w:space="0" w:color="auto"/>
                    <w:bottom w:val="none" w:sz="0" w:space="0" w:color="auto"/>
                    <w:right w:val="none" w:sz="0" w:space="0" w:color="auto"/>
                  </w:divBdr>
                </w:div>
                <w:div w:id="386419269">
                  <w:marLeft w:val="0"/>
                  <w:marRight w:val="0"/>
                  <w:marTop w:val="0"/>
                  <w:marBottom w:val="0"/>
                  <w:divBdr>
                    <w:top w:val="none" w:sz="0" w:space="0" w:color="auto"/>
                    <w:left w:val="none" w:sz="0" w:space="0" w:color="auto"/>
                    <w:bottom w:val="none" w:sz="0" w:space="0" w:color="auto"/>
                    <w:right w:val="none" w:sz="0" w:space="0" w:color="auto"/>
                  </w:divBdr>
                </w:div>
                <w:div w:id="413548724">
                  <w:marLeft w:val="0"/>
                  <w:marRight w:val="0"/>
                  <w:marTop w:val="0"/>
                  <w:marBottom w:val="0"/>
                  <w:divBdr>
                    <w:top w:val="none" w:sz="0" w:space="0" w:color="auto"/>
                    <w:left w:val="none" w:sz="0" w:space="0" w:color="auto"/>
                    <w:bottom w:val="none" w:sz="0" w:space="0" w:color="auto"/>
                    <w:right w:val="none" w:sz="0" w:space="0" w:color="auto"/>
                  </w:divBdr>
                </w:div>
                <w:div w:id="665208660">
                  <w:marLeft w:val="0"/>
                  <w:marRight w:val="0"/>
                  <w:marTop w:val="0"/>
                  <w:marBottom w:val="0"/>
                  <w:divBdr>
                    <w:top w:val="none" w:sz="0" w:space="0" w:color="auto"/>
                    <w:left w:val="none" w:sz="0" w:space="0" w:color="auto"/>
                    <w:bottom w:val="none" w:sz="0" w:space="0" w:color="auto"/>
                    <w:right w:val="none" w:sz="0" w:space="0" w:color="auto"/>
                  </w:divBdr>
                </w:div>
                <w:div w:id="692877246">
                  <w:marLeft w:val="0"/>
                  <w:marRight w:val="0"/>
                  <w:marTop w:val="0"/>
                  <w:marBottom w:val="0"/>
                  <w:divBdr>
                    <w:top w:val="none" w:sz="0" w:space="0" w:color="auto"/>
                    <w:left w:val="none" w:sz="0" w:space="0" w:color="auto"/>
                    <w:bottom w:val="none" w:sz="0" w:space="0" w:color="auto"/>
                    <w:right w:val="none" w:sz="0" w:space="0" w:color="auto"/>
                  </w:divBdr>
                </w:div>
                <w:div w:id="773718124">
                  <w:marLeft w:val="0"/>
                  <w:marRight w:val="0"/>
                  <w:marTop w:val="0"/>
                  <w:marBottom w:val="0"/>
                  <w:divBdr>
                    <w:top w:val="none" w:sz="0" w:space="0" w:color="auto"/>
                    <w:left w:val="none" w:sz="0" w:space="0" w:color="auto"/>
                    <w:bottom w:val="none" w:sz="0" w:space="0" w:color="auto"/>
                    <w:right w:val="none" w:sz="0" w:space="0" w:color="auto"/>
                  </w:divBdr>
                </w:div>
                <w:div w:id="914820915">
                  <w:marLeft w:val="0"/>
                  <w:marRight w:val="0"/>
                  <w:marTop w:val="0"/>
                  <w:marBottom w:val="0"/>
                  <w:divBdr>
                    <w:top w:val="none" w:sz="0" w:space="0" w:color="auto"/>
                    <w:left w:val="none" w:sz="0" w:space="0" w:color="auto"/>
                    <w:bottom w:val="none" w:sz="0" w:space="0" w:color="auto"/>
                    <w:right w:val="none" w:sz="0" w:space="0" w:color="auto"/>
                  </w:divBdr>
                </w:div>
                <w:div w:id="1024525517">
                  <w:marLeft w:val="0"/>
                  <w:marRight w:val="0"/>
                  <w:marTop w:val="0"/>
                  <w:marBottom w:val="0"/>
                  <w:divBdr>
                    <w:top w:val="none" w:sz="0" w:space="0" w:color="auto"/>
                    <w:left w:val="none" w:sz="0" w:space="0" w:color="auto"/>
                    <w:bottom w:val="none" w:sz="0" w:space="0" w:color="auto"/>
                    <w:right w:val="none" w:sz="0" w:space="0" w:color="auto"/>
                  </w:divBdr>
                </w:div>
                <w:div w:id="1191382589">
                  <w:marLeft w:val="0"/>
                  <w:marRight w:val="0"/>
                  <w:marTop w:val="0"/>
                  <w:marBottom w:val="0"/>
                  <w:divBdr>
                    <w:top w:val="none" w:sz="0" w:space="0" w:color="auto"/>
                    <w:left w:val="none" w:sz="0" w:space="0" w:color="auto"/>
                    <w:bottom w:val="none" w:sz="0" w:space="0" w:color="auto"/>
                    <w:right w:val="none" w:sz="0" w:space="0" w:color="auto"/>
                  </w:divBdr>
                </w:div>
                <w:div w:id="1257785909">
                  <w:marLeft w:val="0"/>
                  <w:marRight w:val="0"/>
                  <w:marTop w:val="0"/>
                  <w:marBottom w:val="0"/>
                  <w:divBdr>
                    <w:top w:val="none" w:sz="0" w:space="0" w:color="auto"/>
                    <w:left w:val="none" w:sz="0" w:space="0" w:color="auto"/>
                    <w:bottom w:val="none" w:sz="0" w:space="0" w:color="auto"/>
                    <w:right w:val="none" w:sz="0" w:space="0" w:color="auto"/>
                  </w:divBdr>
                </w:div>
                <w:div w:id="1296835275">
                  <w:marLeft w:val="0"/>
                  <w:marRight w:val="0"/>
                  <w:marTop w:val="0"/>
                  <w:marBottom w:val="0"/>
                  <w:divBdr>
                    <w:top w:val="none" w:sz="0" w:space="0" w:color="auto"/>
                    <w:left w:val="none" w:sz="0" w:space="0" w:color="auto"/>
                    <w:bottom w:val="none" w:sz="0" w:space="0" w:color="auto"/>
                    <w:right w:val="none" w:sz="0" w:space="0" w:color="auto"/>
                  </w:divBdr>
                </w:div>
                <w:div w:id="1445148380">
                  <w:marLeft w:val="0"/>
                  <w:marRight w:val="0"/>
                  <w:marTop w:val="0"/>
                  <w:marBottom w:val="0"/>
                  <w:divBdr>
                    <w:top w:val="none" w:sz="0" w:space="0" w:color="auto"/>
                    <w:left w:val="none" w:sz="0" w:space="0" w:color="auto"/>
                    <w:bottom w:val="none" w:sz="0" w:space="0" w:color="auto"/>
                    <w:right w:val="none" w:sz="0" w:space="0" w:color="auto"/>
                  </w:divBdr>
                </w:div>
                <w:div w:id="1536506712">
                  <w:marLeft w:val="0"/>
                  <w:marRight w:val="0"/>
                  <w:marTop w:val="0"/>
                  <w:marBottom w:val="0"/>
                  <w:divBdr>
                    <w:top w:val="none" w:sz="0" w:space="0" w:color="auto"/>
                    <w:left w:val="none" w:sz="0" w:space="0" w:color="auto"/>
                    <w:bottom w:val="none" w:sz="0" w:space="0" w:color="auto"/>
                    <w:right w:val="none" w:sz="0" w:space="0" w:color="auto"/>
                  </w:divBdr>
                </w:div>
                <w:div w:id="1652522078">
                  <w:marLeft w:val="0"/>
                  <w:marRight w:val="0"/>
                  <w:marTop w:val="0"/>
                  <w:marBottom w:val="0"/>
                  <w:divBdr>
                    <w:top w:val="none" w:sz="0" w:space="0" w:color="auto"/>
                    <w:left w:val="none" w:sz="0" w:space="0" w:color="auto"/>
                    <w:bottom w:val="none" w:sz="0" w:space="0" w:color="auto"/>
                    <w:right w:val="none" w:sz="0" w:space="0" w:color="auto"/>
                  </w:divBdr>
                </w:div>
                <w:div w:id="2072582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272035">
      <w:bodyDiv w:val="1"/>
      <w:marLeft w:val="0"/>
      <w:marRight w:val="0"/>
      <w:marTop w:val="0"/>
      <w:marBottom w:val="0"/>
      <w:divBdr>
        <w:top w:val="none" w:sz="0" w:space="0" w:color="auto"/>
        <w:left w:val="none" w:sz="0" w:space="0" w:color="auto"/>
        <w:bottom w:val="none" w:sz="0" w:space="0" w:color="auto"/>
        <w:right w:val="none" w:sz="0" w:space="0" w:color="auto"/>
      </w:divBdr>
      <w:divsChild>
        <w:div w:id="1084841766">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214233858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256987723">
                  <w:marLeft w:val="0"/>
                  <w:marRight w:val="0"/>
                  <w:marTop w:val="0"/>
                  <w:marBottom w:val="0"/>
                  <w:divBdr>
                    <w:top w:val="none" w:sz="0" w:space="0" w:color="auto"/>
                    <w:left w:val="none" w:sz="0" w:space="0" w:color="auto"/>
                    <w:bottom w:val="none" w:sz="0" w:space="0" w:color="auto"/>
                    <w:right w:val="none" w:sz="0" w:space="0" w:color="auto"/>
                  </w:divBdr>
                </w:div>
                <w:div w:id="699549519">
                  <w:marLeft w:val="0"/>
                  <w:marRight w:val="0"/>
                  <w:marTop w:val="0"/>
                  <w:marBottom w:val="0"/>
                  <w:divBdr>
                    <w:top w:val="none" w:sz="0" w:space="0" w:color="auto"/>
                    <w:left w:val="none" w:sz="0" w:space="0" w:color="auto"/>
                    <w:bottom w:val="none" w:sz="0" w:space="0" w:color="auto"/>
                    <w:right w:val="none" w:sz="0" w:space="0" w:color="auto"/>
                  </w:divBdr>
                </w:div>
                <w:div w:id="1140882354">
                  <w:marLeft w:val="0"/>
                  <w:marRight w:val="0"/>
                  <w:marTop w:val="0"/>
                  <w:marBottom w:val="0"/>
                  <w:divBdr>
                    <w:top w:val="none" w:sz="0" w:space="0" w:color="auto"/>
                    <w:left w:val="none" w:sz="0" w:space="0" w:color="auto"/>
                    <w:bottom w:val="none" w:sz="0" w:space="0" w:color="auto"/>
                    <w:right w:val="none" w:sz="0" w:space="0" w:color="auto"/>
                  </w:divBdr>
                </w:div>
                <w:div w:id="1344941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7185A-3DB4-4178-B4D1-ABABBB43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TotalTime>
  <Pages>1</Pages>
  <Words>4761</Words>
  <Characters>28570</Characters>
  <Application>Microsoft Office Word</Application>
  <DocSecurity>0</DocSecurity>
  <Lines>238</Lines>
  <Paragraphs>66</Paragraphs>
  <ScaleCrop>false</ScaleCrop>
  <HeadingPairs>
    <vt:vector size="2" baseType="variant">
      <vt:variant>
        <vt:lpstr>Tytuł</vt:lpstr>
      </vt:variant>
      <vt:variant>
        <vt:i4>1</vt:i4>
      </vt:variant>
    </vt:vector>
  </HeadingPairs>
  <TitlesOfParts>
    <vt:vector size="1" baseType="lpstr">
      <vt:lpstr>Hej Adam</vt:lpstr>
    </vt:vector>
  </TitlesOfParts>
  <Company>X</Company>
  <LinksUpToDate>false</LinksUpToDate>
  <CharactersWithSpaces>33265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Hej Adam</dc:title>
  <dc:creator>ADAM</dc:creator>
  <cp:lastModifiedBy>lenovo</cp:lastModifiedBy>
  <cp:revision>24</cp:revision>
  <cp:lastPrinted>2018-10-15T09:37:00Z</cp:lastPrinted>
  <dcterms:created xsi:type="dcterms:W3CDTF">2021-05-20T10:37:00Z</dcterms:created>
  <dcterms:modified xsi:type="dcterms:W3CDTF">2022-10-30T20:01:00Z</dcterms:modified>
</cp:coreProperties>
</file>